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7245" w14:textId="77777777" w:rsidR="003B0A25" w:rsidRDefault="00000000">
      <w:pPr>
        <w:spacing w:after="0"/>
        <w:ind w:left="2852" w:right="22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PATVIRTINTA  </w:t>
      </w:r>
    </w:p>
    <w:p w14:paraId="0641A998" w14:textId="77777777" w:rsidR="003B0A25" w:rsidRDefault="00000000">
      <w:pPr>
        <w:spacing w:after="11" w:line="268" w:lineRule="auto"/>
        <w:ind w:left="5255" w:hanging="10"/>
      </w:pPr>
      <w:r>
        <w:rPr>
          <w:rFonts w:ascii="Times New Roman" w:eastAsia="Times New Roman" w:hAnsi="Times New Roman" w:cs="Times New Roman"/>
          <w:sz w:val="24"/>
        </w:rPr>
        <w:t xml:space="preserve">Kauno informacinių technologijų mokyklos  Direktoriaus 2021 m. gruodžio 31 d.  </w:t>
      </w:r>
    </w:p>
    <w:p w14:paraId="2013EE9C" w14:textId="77777777" w:rsidR="003B0A25" w:rsidRDefault="00000000">
      <w:pPr>
        <w:spacing w:after="0"/>
        <w:ind w:left="28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įsakymu Nr. 1-240 </w:t>
      </w:r>
    </w:p>
    <w:p w14:paraId="37B5879A" w14:textId="77777777" w:rsidR="003B0A25" w:rsidRDefault="00000000">
      <w:pPr>
        <w:spacing w:after="43"/>
      </w:pPr>
      <w:r>
        <w:t xml:space="preserve"> </w:t>
      </w:r>
    </w:p>
    <w:p w14:paraId="4A1FE9E0" w14:textId="77777777" w:rsidR="003B0A25" w:rsidRDefault="00000000">
      <w:pPr>
        <w:spacing w:after="181"/>
        <w:ind w:left="1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KAUNO INFORMACINIŲ TECHNOLOGIJŲ MOKYKLOS </w:t>
      </w:r>
    </w:p>
    <w:p w14:paraId="455C026D" w14:textId="51B84F70" w:rsidR="003B0A25" w:rsidRDefault="00000000">
      <w:pPr>
        <w:spacing w:after="134"/>
        <w:ind w:left="199"/>
      </w:pPr>
      <w:r>
        <w:rPr>
          <w:rFonts w:ascii="Times New Roman" w:eastAsia="Times New Roman" w:hAnsi="Times New Roman" w:cs="Times New Roman"/>
          <w:b/>
          <w:sz w:val="24"/>
        </w:rPr>
        <w:t>2022 – 202</w:t>
      </w:r>
      <w:r w:rsidR="0010437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METŲ KORUPCIJOS PREVENCIJOS VEIKSMŲ (PRIEMONIŲ) PLANAS </w:t>
      </w:r>
    </w:p>
    <w:p w14:paraId="75D5F772" w14:textId="77777777" w:rsidR="003B0A2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19" w:type="dxa"/>
        <w:tblInd w:w="-283" w:type="dxa"/>
        <w:tblCellMar>
          <w:top w:w="13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65"/>
        <w:gridCol w:w="2204"/>
        <w:gridCol w:w="1363"/>
        <w:gridCol w:w="2744"/>
        <w:gridCol w:w="2343"/>
      </w:tblGrid>
      <w:tr w:rsidR="003B0A25" w14:paraId="715B086F" w14:textId="7777777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72D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Priemonės Nr.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DF71" w14:textId="77777777" w:rsidR="003B0A2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Veiksmai/priemonės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093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Atlikimo terminas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AF08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Laukiami rezultatai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8167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Vykdytojai </w:t>
            </w:r>
          </w:p>
        </w:tc>
      </w:tr>
      <w:tr w:rsidR="003B0A25" w14:paraId="47D9D780" w14:textId="77777777">
        <w:trPr>
          <w:trHeight w:val="221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771F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B037" w14:textId="77777777" w:rsidR="003B0A2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Mokyklos </w:t>
            </w:r>
          </w:p>
          <w:p w14:paraId="4299DA30" w14:textId="5FEDD8DB" w:rsidR="003B0A2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internetinėje svetainėje paskelbti patvirtintą korupcijos prevencijos veiksmų planą 2022 -202</w:t>
            </w:r>
            <w:r w:rsidR="00513D6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metams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3B9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2022 m. I ketvirtis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D357" w14:textId="77777777" w:rsidR="003B0A25" w:rsidRDefault="00000000">
            <w:pPr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Paskelbtas korupcijos prevencijos veiksmų planas interneto svetainėje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A737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Atsakingas asmuo už korupcijos prevenciją </w:t>
            </w:r>
          </w:p>
        </w:tc>
      </w:tr>
      <w:tr w:rsidR="003B0A25" w14:paraId="28411C4B" w14:textId="77777777">
        <w:trPr>
          <w:trHeight w:val="166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2058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9773" w14:textId="54E42ADF" w:rsidR="003B0A2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Supažindinti darbuotojus su korupcijos prevencijos veiksmų planu 2022 – 202</w:t>
            </w:r>
            <w:r w:rsidR="00513D6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metams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FB8E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2022 m. I ketvirtis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C31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Informuoti ir supažindinti mokyklos darbuotojai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82F8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Atsakingas asmuo už korupcijos prevenciją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3B0A25" w14:paraId="30EC7B83" w14:textId="77777777">
        <w:trPr>
          <w:trHeight w:val="194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3C90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5FEB" w14:textId="77777777" w:rsidR="003B0A25" w:rsidRDefault="00000000">
            <w:pPr>
              <w:spacing w:after="0"/>
              <w:ind w:left="2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Dalyvauti mokymuose ir seminaruose korupcijos prevencijos ir kontrolės klausimais.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7AA9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Kasmet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7964" w14:textId="77777777" w:rsidR="003B0A25" w:rsidRDefault="00000000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 mažiau kaip 1 kartą per metus dalyvauta seminare ar mokymuose. Patobulintos kompetencijos.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BC8E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Atsakingas asmuo už korupcijos prevenciją ir darbo grupė </w:t>
            </w:r>
          </w:p>
        </w:tc>
      </w:tr>
      <w:tr w:rsidR="003B0A25" w14:paraId="2A033837" w14:textId="77777777">
        <w:trPr>
          <w:trHeight w:val="213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27F4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B3E7" w14:textId="77777777" w:rsidR="003B0A25" w:rsidRDefault="00000000">
            <w:pPr>
              <w:spacing w:after="0"/>
              <w:ind w:left="2" w:right="4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Sistemingai vykdyti atsparumo korupcijai lygio (toliau – AKL) vertinimą, remiantis vertinimo duomenimis tobulinti antikorupcinę aplinką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6CED" w14:textId="59412A43" w:rsidR="003B0A25" w:rsidRDefault="00C63A66" w:rsidP="00C63A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000000" w:rsidRPr="00C63A66">
              <w:rPr>
                <w:rFonts w:ascii="Times New Roman" w:eastAsia="Times New Roman" w:hAnsi="Times New Roman" w:cs="Times New Roman"/>
                <w:sz w:val="24"/>
              </w:rPr>
              <w:t xml:space="preserve">m. IV </w:t>
            </w:r>
          </w:p>
          <w:p w14:paraId="603FEF2C" w14:textId="77777777" w:rsidR="00C63A66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ketvirtis;</w:t>
            </w:r>
          </w:p>
          <w:p w14:paraId="6C549122" w14:textId="65F71BF0" w:rsidR="003B0A25" w:rsidRPr="00C63A66" w:rsidRDefault="00C63A66" w:rsidP="00C63A6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>m. IV ketvirtis</w:t>
            </w:r>
            <w:r w:rsidR="00000000" w:rsidRPr="00C63A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3A6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F0EDB37" w14:textId="5422E59E" w:rsidR="00C63A66" w:rsidRDefault="00C63A66" w:rsidP="00C63A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C63A66">
              <w:rPr>
                <w:rFonts w:ascii="Times New Roman" w:eastAsia="Times New Roman" w:hAnsi="Times New Roman" w:cs="Times New Roman"/>
                <w:sz w:val="24"/>
              </w:rPr>
              <w:t>m. IV ketvirtis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522" w14:textId="77777777" w:rsidR="003B0A25" w:rsidRDefault="00000000">
            <w:pPr>
              <w:spacing w:after="2" w:line="244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Atlikus AKL įvertinimą identifikuota, kokios priemonės įstaigoje turėtų būti įdiegtos siekiant pasiekti aukštesnę AKL reikšmę ir patobulinti antikorupcinę aplinką.  </w:t>
            </w:r>
          </w:p>
          <w:p w14:paraId="24BD9F69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529E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Atsakingas asmuo už korupcijos prevenciją ir darbo grupė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3B0A25" w14:paraId="33C5D39D" w14:textId="77777777">
        <w:trPr>
          <w:trHeight w:val="277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4E07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374A" w14:textId="77777777" w:rsidR="003B0A2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Sudaryti sąlygas darbuotojams dalyvauti mokymuose ir seminaruose korupcijos prevencijos, kontrolės ir antikorupcinio ugdymo klausimais.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D611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Pagal poreikį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2F42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Pagerės žinių kokybė apie korupcijos prevenciją, bendruomenės nariai suvoks korupcijos žalą, bus motyvuoti skaidriai vykdyti veiklą.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BB9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Atsakingas asmuo už korupcijos prevenciją </w:t>
            </w:r>
          </w:p>
        </w:tc>
      </w:tr>
      <w:tr w:rsidR="005B2BA8" w14:paraId="06041D6A" w14:textId="77777777" w:rsidTr="002C498A">
        <w:trPr>
          <w:trHeight w:val="387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40E2B" w14:textId="77777777" w:rsidR="005B2BA8" w:rsidRDefault="005B2B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E9F6B" w14:textId="77777777" w:rsidR="005B2BA8" w:rsidRDefault="005B2BA8">
            <w:pPr>
              <w:spacing w:after="0"/>
              <w:ind w:left="2"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Teisės aktų nustatyta tvarka interneto svetainėje skelbti informaciją </w:t>
            </w:r>
          </w:p>
          <w:p w14:paraId="7EB0632E" w14:textId="7926A542" w:rsidR="005B2BA8" w:rsidRDefault="005B2BA8" w:rsidP="00701D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apie numatomus, vykdomus viešuosius pirkimus ir jų rezultatus. Užtikrinti skaidrų ir racionalų viešųjų pirkimų organizavimą ir vykdymą.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9DA90" w14:textId="77777777" w:rsidR="005B2BA8" w:rsidRDefault="005B2B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Nuolat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BD042" w14:textId="77777777" w:rsidR="005B2BA8" w:rsidRDefault="005B2B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Užtikrintas viešųjų pirkimų skaidrumas. Visuomenė informuota </w:t>
            </w:r>
          </w:p>
          <w:p w14:paraId="73A2B414" w14:textId="37A1754E" w:rsidR="005B2BA8" w:rsidRDefault="005B2BA8" w:rsidP="000B00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apie planuojamus ir įvykdytus pirkimus.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36770" w14:textId="77777777" w:rsidR="005B2BA8" w:rsidRDefault="005B2BA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Viešųjų pirkimų organizatorius </w:t>
            </w:r>
          </w:p>
        </w:tc>
      </w:tr>
      <w:tr w:rsidR="003B0A25" w14:paraId="5472042E" w14:textId="77777777">
        <w:trPr>
          <w:trHeight w:val="139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262E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7B77" w14:textId="77777777" w:rsidR="003B0A25" w:rsidRDefault="00000000">
            <w:pPr>
              <w:spacing w:after="0"/>
              <w:ind w:left="2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Tirti skundus, pranešimus ar kitą gautą informaciją dėl galimų korupcijos atvejų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6C63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Pagal poreikį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B183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Išvengti skundų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421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Atsakingas asmuo už korupcijos prevenciją </w:t>
            </w:r>
          </w:p>
        </w:tc>
      </w:tr>
      <w:tr w:rsidR="003B0A25" w14:paraId="1D854602" w14:textId="77777777">
        <w:trPr>
          <w:trHeight w:val="281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4505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ACFA" w14:textId="77777777" w:rsidR="003B0A25" w:rsidRPr="000463B6" w:rsidRDefault="00000000" w:rsidP="000463B6">
            <w:pPr>
              <w:spacing w:after="0"/>
              <w:ind w:left="2" w:right="7"/>
              <w:rPr>
                <w:rFonts w:ascii="Times New Roman" w:eastAsia="Times New Roman" w:hAnsi="Times New Roman" w:cs="Times New Roman"/>
                <w:sz w:val="24"/>
              </w:rPr>
            </w:pPr>
            <w:r w:rsidRPr="000463B6">
              <w:rPr>
                <w:rFonts w:ascii="Times New Roman" w:eastAsia="Times New Roman" w:hAnsi="Times New Roman" w:cs="Times New Roman"/>
                <w:sz w:val="24"/>
              </w:rPr>
              <w:t xml:space="preserve">Informuoti (priminti) darbuotojus apie turto ir pajamų deklaravimą. Prižiūrėti asmenų, kuriems privaloma deklaruoti turtą ir </w:t>
            </w:r>
          </w:p>
          <w:p w14:paraId="4C5BDCB2" w14:textId="77777777" w:rsidR="003B0A25" w:rsidRDefault="00000000" w:rsidP="000463B6">
            <w:pPr>
              <w:spacing w:after="0"/>
              <w:ind w:left="2" w:right="7"/>
            </w:pPr>
            <w:r w:rsidRPr="000463B6">
              <w:rPr>
                <w:rFonts w:ascii="Times New Roman" w:eastAsia="Times New Roman" w:hAnsi="Times New Roman" w:cs="Times New Roman"/>
                <w:sz w:val="24"/>
              </w:rPr>
              <w:t>pajamas, deklaravimo procesą.</w:t>
            </w:r>
            <w:r>
              <w:rPr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563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Nuolat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872B" w14:textId="77777777" w:rsidR="003B0A25" w:rsidRDefault="00000000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Visi darbuotojai, turintys deklaruoti turtą ir pajamas </w:t>
            </w:r>
          </w:p>
          <w:p w14:paraId="68F24E5E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yra pateikę deklaracijas  </w:t>
            </w:r>
          </w:p>
          <w:p w14:paraId="32B54C82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E154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Personalo specialistė </w:t>
            </w:r>
          </w:p>
        </w:tc>
      </w:tr>
      <w:tr w:rsidR="003B0A25" w14:paraId="168136B9" w14:textId="77777777">
        <w:trPr>
          <w:trHeight w:val="139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32F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6E5A" w14:textId="77777777" w:rsidR="003B0A25" w:rsidRDefault="00000000">
            <w:pPr>
              <w:spacing w:after="0"/>
              <w:ind w:left="2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Kontroliuoti, ar laiku ir tinkamai pateikiamos privačių interesų deklaracijos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4916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Nuolat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BB64" w14:textId="77777777" w:rsidR="003B0A25" w:rsidRDefault="00000000">
            <w:pPr>
              <w:spacing w:after="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Visi darbuotojai, turintys deklaruoti privačius interesus yra pateikę deklaracijas  </w:t>
            </w:r>
          </w:p>
          <w:p w14:paraId="793BC277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58F4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Personalo specialistė </w:t>
            </w:r>
          </w:p>
        </w:tc>
      </w:tr>
      <w:tr w:rsidR="003B0A25" w14:paraId="5B4F92C5" w14:textId="77777777">
        <w:trPr>
          <w:trHeight w:val="186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25E1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1E4D" w14:textId="77777777" w:rsidR="003B0A25" w:rsidRPr="00513D60" w:rsidRDefault="00000000" w:rsidP="00513D60">
            <w:pPr>
              <w:spacing w:after="0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Parengti dovanų gautų įstaigoje registravimo, įvertinimo ir apskaitymo tvarką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9A9" w14:textId="77777777" w:rsidR="003B0A25" w:rsidRPr="00513D60" w:rsidRDefault="00000000" w:rsidP="00513D60">
            <w:pPr>
              <w:spacing w:after="0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2022 m. IV ketvirtis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C27F" w14:textId="77777777" w:rsidR="003B0A25" w:rsidRPr="00513D60" w:rsidRDefault="00000000" w:rsidP="00513D60">
            <w:pPr>
              <w:spacing w:after="0" w:line="238" w:lineRule="auto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Parengta, patvirtinta tvarka, dovanų gautų įstaigoje registravimas, įvertinimas ir apskaitymas, supažindinti KITM darbuotojai  </w:t>
            </w:r>
          </w:p>
          <w:p w14:paraId="270E3D68" w14:textId="77777777" w:rsidR="003B0A25" w:rsidRPr="00513D60" w:rsidRDefault="00000000" w:rsidP="00513D60">
            <w:pPr>
              <w:spacing w:after="0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C41" w14:textId="77777777" w:rsidR="003B0A25" w:rsidRPr="00513D60" w:rsidRDefault="00000000" w:rsidP="00513D60">
            <w:pPr>
              <w:spacing w:after="0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Atsakingas asmuo už korupcijos prevenciją ir darbo grupė</w:t>
            </w: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A25" w14:paraId="40C025BC" w14:textId="77777777">
        <w:trPr>
          <w:trHeight w:val="159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84C2" w14:textId="77777777" w:rsidR="003B0A2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D40" w14:textId="77777777" w:rsidR="003B0A25" w:rsidRPr="00513D60" w:rsidRDefault="00000000" w:rsidP="00513D60">
            <w:pPr>
              <w:spacing w:after="0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Paskirti atsakingą </w:t>
            </w:r>
          </w:p>
          <w:p w14:paraId="2C2411A0" w14:textId="77777777" w:rsidR="003B0A25" w:rsidRPr="00513D60" w:rsidRDefault="00000000" w:rsidP="00513D60">
            <w:pPr>
              <w:spacing w:after="0" w:line="237" w:lineRule="auto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darbuotoją už gautų Dovanų </w:t>
            </w:r>
          </w:p>
          <w:p w14:paraId="7EC4E4A3" w14:textId="77777777" w:rsidR="003B0A25" w:rsidRPr="00513D60" w:rsidRDefault="00000000" w:rsidP="00513D60">
            <w:pPr>
              <w:spacing w:after="0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registravimą, </w:t>
            </w:r>
          </w:p>
          <w:p w14:paraId="62844649" w14:textId="77777777" w:rsidR="003B0A25" w:rsidRPr="00513D60" w:rsidRDefault="00000000" w:rsidP="00513D60">
            <w:pPr>
              <w:spacing w:after="0"/>
              <w:ind w:left="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įvertinimą ir apskaitymą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F24" w14:textId="77777777" w:rsidR="003B0A25" w:rsidRPr="00513D60" w:rsidRDefault="00000000" w:rsidP="00513D60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2022 m. IV ketvirtis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CBC8" w14:textId="77777777" w:rsidR="003B0A25" w:rsidRPr="00513D60" w:rsidRDefault="00000000" w:rsidP="00513D60">
            <w:pPr>
              <w:spacing w:after="44" w:line="237" w:lineRule="auto"/>
              <w:ind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Paskirtas atsakingas darbuotojas už gautų Dovanų registravimą, </w:t>
            </w:r>
          </w:p>
          <w:p w14:paraId="5B6F77DE" w14:textId="77777777" w:rsidR="003B0A25" w:rsidRPr="00513D60" w:rsidRDefault="00000000" w:rsidP="00513D60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įvertinimą ir apskaitymą  </w:t>
            </w:r>
          </w:p>
          <w:p w14:paraId="5E567309" w14:textId="77777777" w:rsidR="003B0A25" w:rsidRPr="00513D60" w:rsidRDefault="00000000" w:rsidP="00513D60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</w:rPr>
            </w:pPr>
            <w:r w:rsidRPr="00513D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15FC" w14:textId="77777777" w:rsidR="003B0A25" w:rsidRPr="00513D60" w:rsidRDefault="00000000" w:rsidP="00513D60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Direktorius </w:t>
            </w:r>
          </w:p>
        </w:tc>
      </w:tr>
    </w:tbl>
    <w:p w14:paraId="5D338993" w14:textId="2C17C961" w:rsidR="003B0A25" w:rsidRDefault="00000000" w:rsidP="00513D6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Parengė  </w:t>
      </w:r>
    </w:p>
    <w:p w14:paraId="1D31B8D3" w14:textId="77777777" w:rsidR="003B0A25" w:rsidRDefault="0000000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Atsakingas už korupcijos prevenciją </w:t>
      </w:r>
    </w:p>
    <w:p w14:paraId="178C4A20" w14:textId="77777777" w:rsidR="003B0A25" w:rsidRDefault="0000000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Direktoriaus pavaduotojas infrastruktūrai </w:t>
      </w:r>
    </w:p>
    <w:p w14:paraId="7C046E6F" w14:textId="77777777" w:rsidR="003B0A25" w:rsidRDefault="00000000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Evaldas Žvinklys </w:t>
      </w:r>
    </w:p>
    <w:sectPr w:rsidR="003B0A25">
      <w:pgSz w:w="11906" w:h="16838"/>
      <w:pgMar w:top="576" w:right="752" w:bottom="1152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3D40"/>
    <w:multiLevelType w:val="hybridMultilevel"/>
    <w:tmpl w:val="DE8EA264"/>
    <w:lvl w:ilvl="0" w:tplc="6E0C4CD6">
      <w:start w:val="202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8258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E5AF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076A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4394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3BE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4B9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246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803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4A70C5"/>
    <w:multiLevelType w:val="hybridMultilevel"/>
    <w:tmpl w:val="4844A61E"/>
    <w:lvl w:ilvl="0" w:tplc="F3EC6F68">
      <w:start w:val="2022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60216">
    <w:abstractNumId w:val="0"/>
  </w:num>
  <w:num w:numId="2" w16cid:durableId="7073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25"/>
    <w:rsid w:val="000463B6"/>
    <w:rsid w:val="00104371"/>
    <w:rsid w:val="00321A11"/>
    <w:rsid w:val="003B0A25"/>
    <w:rsid w:val="00513D60"/>
    <w:rsid w:val="005B2BA8"/>
    <w:rsid w:val="00C16709"/>
    <w:rsid w:val="00C63A66"/>
    <w:rsid w:val="00D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3533"/>
  <w15:docId w15:val="{BA576FBA-F287-4B34-9DF9-C1C61B41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C6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2177</Words>
  <Characters>1241</Characters>
  <Application>Microsoft Office Word</Application>
  <DocSecurity>0</DocSecurity>
  <Lines>10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</dc:creator>
  <cp:keywords/>
  <cp:lastModifiedBy>Evaldas Žvinklys</cp:lastModifiedBy>
  <cp:revision>8</cp:revision>
  <dcterms:created xsi:type="dcterms:W3CDTF">2024-12-08T17:51:00Z</dcterms:created>
  <dcterms:modified xsi:type="dcterms:W3CDTF">2024-12-08T17:55:00Z</dcterms:modified>
</cp:coreProperties>
</file>