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06CA" w14:textId="77777777" w:rsidR="00E540A9" w:rsidRDefault="00E540A9" w:rsidP="006B3DF6">
      <w:pPr>
        <w:ind w:firstLine="360"/>
      </w:pPr>
      <w:r>
        <w:t xml:space="preserve">Kauno informacinių technologijų mokykla kviečia Jus bendradarbiauti, siūlydama Jūsų mokyklos III klasės gimnazijos mokiniams rinktis IT modulius mūsų mokykloje: </w:t>
      </w:r>
    </w:p>
    <w:p w14:paraId="105D81DF" w14:textId="77777777" w:rsidR="00E540A9" w:rsidRPr="00F517A8" w:rsidRDefault="00E540A9" w:rsidP="006B3DF6">
      <w:pPr>
        <w:pStyle w:val="Sraopastraipa"/>
        <w:numPr>
          <w:ilvl w:val="0"/>
          <w:numId w:val="1"/>
        </w:numPr>
      </w:pPr>
      <w:bookmarkStart w:id="0" w:name="_GoBack"/>
      <w:r w:rsidRPr="00F517A8">
        <w:t>Tinklapių animacijos kūrimas</w:t>
      </w:r>
      <w:r w:rsidR="006B3DF6" w:rsidRPr="00F517A8">
        <w:t xml:space="preserve"> (5 kreditai).</w:t>
      </w:r>
    </w:p>
    <w:p w14:paraId="33FDE2F7" w14:textId="0D51258D" w:rsidR="000851C4" w:rsidRPr="00F517A8" w:rsidRDefault="000851C4" w:rsidP="006B3DF6">
      <w:pPr>
        <w:pStyle w:val="Sraopastraipa"/>
        <w:numPr>
          <w:ilvl w:val="0"/>
          <w:numId w:val="1"/>
        </w:numPr>
      </w:pPr>
      <w:r w:rsidRPr="00F517A8">
        <w:t>Kompiuterinės įrangos aptarnavimas (5 kreditai)</w:t>
      </w:r>
    </w:p>
    <w:p w14:paraId="763F9EDC" w14:textId="4475A6AE" w:rsidR="000851C4" w:rsidRPr="00F517A8" w:rsidRDefault="000851C4" w:rsidP="006B3DF6">
      <w:pPr>
        <w:pStyle w:val="Sraopastraipa"/>
        <w:numPr>
          <w:ilvl w:val="0"/>
          <w:numId w:val="1"/>
        </w:numPr>
      </w:pPr>
      <w:r w:rsidRPr="00F517A8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Dirbtinio intelekto taikymas programinės įrangos kūrimo ir testavimo procesuose </w:t>
      </w:r>
      <w:r w:rsidRPr="00F517A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 xml:space="preserve">(5 </w:t>
      </w:r>
      <w:proofErr w:type="spellStart"/>
      <w:r w:rsidRPr="00F517A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kreditai</w:t>
      </w:r>
      <w:proofErr w:type="spellEnd"/>
      <w:r w:rsidRPr="00F517A8"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  <w:t>)</w:t>
      </w:r>
    </w:p>
    <w:bookmarkEnd w:id="0"/>
    <w:p w14:paraId="73A57FF5" w14:textId="77777777" w:rsidR="006B3DF6" w:rsidRDefault="00A77A88" w:rsidP="00A77A88">
      <w:r>
        <w:t>Mūsų mokykla yra miesto centre – Laisvės al. 33, tad Jūsų mokiniams bus patogu atvykti</w:t>
      </w:r>
      <w:r w:rsidR="00875FF9">
        <w:t xml:space="preserve"> ir mokytis pasirinktų modulių, sudarysime palankų tvarkaraštį. </w:t>
      </w:r>
    </w:p>
    <w:p w14:paraId="2F2AE24D" w14:textId="77777777" w:rsidR="00A77A88" w:rsidRPr="00875FF9" w:rsidRDefault="00A77A88" w:rsidP="00875FF9">
      <w:pPr>
        <w:jc w:val="center"/>
        <w:rPr>
          <w:b/>
        </w:rPr>
      </w:pPr>
      <w:r w:rsidRPr="00875FF9">
        <w:rPr>
          <w:b/>
        </w:rPr>
        <w:t>MODULIAI</w:t>
      </w:r>
    </w:p>
    <w:p w14:paraId="6E1B90EF" w14:textId="685FAFC3" w:rsidR="00875FF9" w:rsidRPr="0074014F" w:rsidRDefault="00875FF9" w:rsidP="0074014F">
      <w:pPr>
        <w:jc w:val="center"/>
        <w:rPr>
          <w:b/>
        </w:rPr>
      </w:pPr>
      <w:r w:rsidRPr="00875FF9">
        <w:rPr>
          <w:b/>
        </w:rPr>
        <w:t>TINKLAPIŲ ANIMACIJOS KŪRIMAS</w:t>
      </w:r>
      <w:r>
        <w:rPr>
          <w:b/>
        </w:rPr>
        <w:t xml:space="preserve"> (5 KREDITAI)</w:t>
      </w:r>
      <w:r w:rsidR="0074014F">
        <w:rPr>
          <w:b/>
        </w:rPr>
        <w:t xml:space="preserve">, </w:t>
      </w:r>
      <w:r w:rsidR="0074014F" w:rsidRPr="0074014F">
        <w:rPr>
          <w:b/>
        </w:rPr>
        <w:t>406111205</w:t>
      </w:r>
    </w:p>
    <w:p w14:paraId="32941171" w14:textId="64ABEFC9" w:rsidR="00A77A88" w:rsidRDefault="00875FF9" w:rsidP="00875FF9">
      <w:pPr>
        <w:jc w:val="center"/>
      </w:pPr>
      <w:r>
        <w:t>Multimedijos techniko modulinė profesinio mokymo programa</w:t>
      </w:r>
      <w:r w:rsidR="0074014F">
        <w:t xml:space="preserve">, </w:t>
      </w:r>
      <w:r w:rsidR="0074014F" w:rsidRPr="0074014F">
        <w:t>P42061101</w:t>
      </w:r>
    </w:p>
    <w:p w14:paraId="756DF630" w14:textId="77777777" w:rsidR="00875FF9" w:rsidRPr="00875FF9" w:rsidRDefault="00875FF9" w:rsidP="00875FF9">
      <w:pPr>
        <w:rPr>
          <w:lang w:val="en-US"/>
        </w:rPr>
      </w:pPr>
      <w:r>
        <w:t>Mokiniai įgis šias kompetencijas: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348EE" w14:paraId="7190299A" w14:textId="77777777" w:rsidTr="005348EE">
        <w:tc>
          <w:tcPr>
            <w:tcW w:w="4814" w:type="dxa"/>
          </w:tcPr>
          <w:p w14:paraId="168A7CFC" w14:textId="77777777" w:rsidR="005348EE" w:rsidRDefault="005348EE" w:rsidP="00A77A88">
            <w:r>
              <w:t>Kompetencija</w:t>
            </w:r>
          </w:p>
        </w:tc>
        <w:tc>
          <w:tcPr>
            <w:tcW w:w="4814" w:type="dxa"/>
          </w:tcPr>
          <w:p w14:paraId="59E9989A" w14:textId="77777777" w:rsidR="005348EE" w:rsidRDefault="005348EE" w:rsidP="00A77A88">
            <w:r>
              <w:t>Kompetenciją įrodantys rezultatai</w:t>
            </w:r>
          </w:p>
        </w:tc>
      </w:tr>
      <w:tr w:rsidR="005348EE" w14:paraId="36E30051" w14:textId="77777777" w:rsidTr="005348EE">
        <w:tc>
          <w:tcPr>
            <w:tcW w:w="4814" w:type="dxa"/>
          </w:tcPr>
          <w:p w14:paraId="4298FB19" w14:textId="77777777" w:rsidR="005348EE" w:rsidRDefault="005348EE" w:rsidP="005348EE">
            <w:r>
              <w:t xml:space="preserve">Taikyti </w:t>
            </w:r>
            <w:proofErr w:type="spellStart"/>
            <w:r>
              <w:t>web</w:t>
            </w:r>
            <w:proofErr w:type="spellEnd"/>
            <w:r>
              <w:t xml:space="preserve"> animacijos</w:t>
            </w:r>
          </w:p>
          <w:p w14:paraId="01E5B531" w14:textId="77777777" w:rsidR="005348EE" w:rsidRDefault="005348EE" w:rsidP="005348EE">
            <w:r>
              <w:t>kūrimo technologijas</w:t>
            </w:r>
          </w:p>
          <w:p w14:paraId="6464DABC" w14:textId="77777777" w:rsidR="005348EE" w:rsidRDefault="005348EE" w:rsidP="005348EE">
            <w:r>
              <w:t>animacijos kūrimui.</w:t>
            </w:r>
          </w:p>
        </w:tc>
        <w:tc>
          <w:tcPr>
            <w:tcW w:w="4814" w:type="dxa"/>
          </w:tcPr>
          <w:p w14:paraId="0C285883" w14:textId="77777777" w:rsidR="00201310" w:rsidRDefault="00201310" w:rsidP="005348EE">
            <w:r>
              <w:t>T</w:t>
            </w:r>
            <w:r w:rsidR="005348EE">
              <w:t xml:space="preserve">inklalapių </w:t>
            </w:r>
            <w:r>
              <w:t>animacijos kūrimo technologijų apibūdinimas.</w:t>
            </w:r>
          </w:p>
          <w:p w14:paraId="02D84786" w14:textId="77777777" w:rsidR="005348EE" w:rsidRDefault="00201310" w:rsidP="005348EE">
            <w:r>
              <w:t>Dvimatės ir trimatės</w:t>
            </w:r>
            <w:r w:rsidR="005348EE">
              <w:t xml:space="preserve"> transformacijas kuriant animaciją</w:t>
            </w:r>
            <w:r>
              <w:t xml:space="preserve"> tinklalapiams taikymas. </w:t>
            </w:r>
          </w:p>
          <w:p w14:paraId="3E3CA06B" w14:textId="77777777" w:rsidR="005348EE" w:rsidRDefault="00201310" w:rsidP="00201310">
            <w:r>
              <w:t>P</w:t>
            </w:r>
            <w:r w:rsidR="005348EE">
              <w:t xml:space="preserve">erėjimo efektus </w:t>
            </w:r>
            <w:r>
              <w:t xml:space="preserve"> kūrimas </w:t>
            </w:r>
            <w:r w:rsidR="005348EE">
              <w:t>animacijas tinklalapio elementams</w:t>
            </w:r>
            <w:r>
              <w:t>.</w:t>
            </w:r>
          </w:p>
        </w:tc>
      </w:tr>
      <w:tr w:rsidR="005348EE" w14:paraId="5ACA635A" w14:textId="77777777" w:rsidTr="005348EE">
        <w:tc>
          <w:tcPr>
            <w:tcW w:w="4814" w:type="dxa"/>
          </w:tcPr>
          <w:p w14:paraId="3D8FECEE" w14:textId="77777777" w:rsidR="005348EE" w:rsidRDefault="005348EE" w:rsidP="005348EE">
            <w:r>
              <w:t>Kurti įvairios paskirties</w:t>
            </w:r>
          </w:p>
          <w:p w14:paraId="55814791" w14:textId="77777777" w:rsidR="005348EE" w:rsidRDefault="005348EE" w:rsidP="005348EE">
            <w:r>
              <w:t>tinklalapių animaciją.</w:t>
            </w:r>
          </w:p>
        </w:tc>
        <w:tc>
          <w:tcPr>
            <w:tcW w:w="4814" w:type="dxa"/>
          </w:tcPr>
          <w:p w14:paraId="5BA36F19" w14:textId="77777777" w:rsidR="005348EE" w:rsidRDefault="005348EE" w:rsidP="005348EE">
            <w:r>
              <w:t>CSS animacij</w:t>
            </w:r>
            <w:r w:rsidR="00201310">
              <w:t xml:space="preserve">os bibliotekų veikimo principų paaiškinimas. </w:t>
            </w:r>
          </w:p>
          <w:p w14:paraId="27EA01BA" w14:textId="77777777" w:rsidR="005348EE" w:rsidRDefault="00201310" w:rsidP="005348EE">
            <w:proofErr w:type="spellStart"/>
            <w:r>
              <w:t>Web</w:t>
            </w:r>
            <w:proofErr w:type="spellEnd"/>
            <w:r>
              <w:t xml:space="preserve"> animacijos projektų kūrimas, </w:t>
            </w:r>
            <w:r w:rsidR="005348EE">
              <w:t xml:space="preserve"> naudojant CSS animacijos</w:t>
            </w:r>
            <w:r>
              <w:t xml:space="preserve"> </w:t>
            </w:r>
            <w:r w:rsidR="005348EE">
              <w:t>bibliotekas.</w:t>
            </w:r>
          </w:p>
          <w:p w14:paraId="575108C5" w14:textId="77777777" w:rsidR="005348EE" w:rsidRDefault="00201310" w:rsidP="005348EE">
            <w:r>
              <w:t>Animuotų tinklalapių elementų kūrimas</w:t>
            </w:r>
            <w:r w:rsidR="005348EE">
              <w:t>, naudojant grafikos</w:t>
            </w:r>
            <w:r>
              <w:t xml:space="preserve"> </w:t>
            </w:r>
            <w:r w:rsidR="005348EE">
              <w:t>kūrimo programinę įrangą.</w:t>
            </w:r>
          </w:p>
        </w:tc>
      </w:tr>
    </w:tbl>
    <w:p w14:paraId="21526237" w14:textId="77777777" w:rsidR="005348EE" w:rsidRDefault="005348EE" w:rsidP="00A77A88"/>
    <w:p w14:paraId="10507D26" w14:textId="3A7633E2" w:rsidR="0074014F" w:rsidRPr="00875FF9" w:rsidRDefault="0074014F" w:rsidP="0074014F">
      <w:pPr>
        <w:jc w:val="center"/>
        <w:rPr>
          <w:b/>
        </w:rPr>
      </w:pPr>
      <w:r w:rsidRPr="0074014F">
        <w:rPr>
          <w:b/>
        </w:rPr>
        <w:t>KOMPIUTERINĖS ĮRANGOS APTARNAVIMAS</w:t>
      </w:r>
      <w:r>
        <w:rPr>
          <w:b/>
        </w:rPr>
        <w:t xml:space="preserve"> (5 kreditai), </w:t>
      </w:r>
      <w:r w:rsidRPr="0074014F">
        <w:rPr>
          <w:b/>
        </w:rPr>
        <w:t>407141438</w:t>
      </w:r>
    </w:p>
    <w:p w14:paraId="46358602" w14:textId="28923650" w:rsidR="000851C4" w:rsidRPr="0074014F" w:rsidRDefault="000851C4" w:rsidP="00875FF9">
      <w:pPr>
        <w:jc w:val="center"/>
      </w:pPr>
      <w:r w:rsidRPr="0074014F">
        <w:t>Informacinių ir ryšių technologijų aptarnavimo techniko modulinė profesinio mokymo programa, P42061205</w:t>
      </w:r>
    </w:p>
    <w:p w14:paraId="7F3F9ED4" w14:textId="77777777" w:rsidR="000851C4" w:rsidRPr="000851C4" w:rsidRDefault="000851C4" w:rsidP="00875FF9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7"/>
        <w:gridCol w:w="6181"/>
      </w:tblGrid>
      <w:tr w:rsidR="0074014F" w:rsidRPr="000851C4" w14:paraId="0CA07C18" w14:textId="77777777" w:rsidTr="0074014F">
        <w:trPr>
          <w:trHeight w:val="57"/>
          <w:jc w:val="center"/>
        </w:trPr>
        <w:tc>
          <w:tcPr>
            <w:tcW w:w="1790" w:type="pct"/>
          </w:tcPr>
          <w:p w14:paraId="1FB91386" w14:textId="0473FC15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>Kompetencija</w:t>
            </w:r>
          </w:p>
        </w:tc>
        <w:tc>
          <w:tcPr>
            <w:tcW w:w="3210" w:type="pct"/>
          </w:tcPr>
          <w:p w14:paraId="1A2EB347" w14:textId="30BEC18C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t>Kompetenciją įrodantys rezultatai</w:t>
            </w:r>
          </w:p>
        </w:tc>
      </w:tr>
      <w:tr w:rsidR="0074014F" w:rsidRPr="000851C4" w14:paraId="5F1D26A6" w14:textId="77777777" w:rsidTr="0074014F">
        <w:trPr>
          <w:trHeight w:val="57"/>
          <w:jc w:val="center"/>
        </w:trPr>
        <w:tc>
          <w:tcPr>
            <w:tcW w:w="1790" w:type="pct"/>
          </w:tcPr>
          <w:p w14:paraId="46972B4B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Atlikti kompiuterinės įrangos surinkimą ir derinimą.</w:t>
            </w:r>
          </w:p>
        </w:tc>
        <w:tc>
          <w:tcPr>
            <w:tcW w:w="3210" w:type="pct"/>
          </w:tcPr>
          <w:p w14:paraId="3064C2AD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Apibūdinti stacionarių ir nešiojamų kompiuterių komponentus pagal technines specifikacijas</w:t>
            </w:r>
            <w:r w:rsidRPr="000851C4">
              <w:rPr>
                <w:rFonts w:ascii="Times New Roman" w:hAnsi="Times New Roman" w:cs="Times New Roman"/>
                <w:u w:val="single"/>
              </w:rPr>
              <w:t>.</w:t>
            </w:r>
          </w:p>
          <w:p w14:paraId="248D25F0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Diegti sisteminę programinę įrangą ir taikomąsias programas pagal poreikį.</w:t>
            </w:r>
          </w:p>
          <w:p w14:paraId="55F53FC7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Atkurti informaciją įvykus programinės ar aparatinės įrangos gedimui naudojant programinę įrangą.</w:t>
            </w:r>
          </w:p>
          <w:p w14:paraId="3C9C9C18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Išsaugoti vartotojo ir operacinės sistemos nustatymų atsargines kopijas naudojant programinę įrangą.</w:t>
            </w:r>
          </w:p>
        </w:tc>
      </w:tr>
      <w:tr w:rsidR="0074014F" w:rsidRPr="000851C4" w14:paraId="3637CA14" w14:textId="77777777" w:rsidTr="0074014F">
        <w:trPr>
          <w:trHeight w:val="57"/>
          <w:jc w:val="center"/>
        </w:trPr>
        <w:tc>
          <w:tcPr>
            <w:tcW w:w="1790" w:type="pct"/>
          </w:tcPr>
          <w:p w14:paraId="5B5EE72D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Atlikti serverių įrangos surinkimą ir derinimą.</w:t>
            </w:r>
          </w:p>
        </w:tc>
        <w:tc>
          <w:tcPr>
            <w:tcW w:w="3210" w:type="pct"/>
          </w:tcPr>
          <w:p w14:paraId="62D79518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Apibūdinti serverių komponentus ir įrangą pagal technines specifikacijas.</w:t>
            </w:r>
          </w:p>
          <w:p w14:paraId="037F9B34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Diegti serverių sisteminę programinę įrangą pagal poreikį.</w:t>
            </w:r>
          </w:p>
          <w:p w14:paraId="5171D96E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Valdyti serverių paslaugas pagal poreikį.</w:t>
            </w:r>
          </w:p>
          <w:p w14:paraId="17AF2C00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Atkurti informaciją įvykus serverio programinės ar aparatinės įrangos gedimui naudojant programinę įrangą.</w:t>
            </w:r>
          </w:p>
        </w:tc>
      </w:tr>
      <w:tr w:rsidR="0074014F" w:rsidRPr="000851C4" w14:paraId="410A0004" w14:textId="77777777" w:rsidTr="0074014F">
        <w:trPr>
          <w:trHeight w:val="57"/>
          <w:jc w:val="center"/>
        </w:trPr>
        <w:tc>
          <w:tcPr>
            <w:tcW w:w="1790" w:type="pct"/>
          </w:tcPr>
          <w:p w14:paraId="1881C8BD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Derinti periferinę techninę įrangą.</w:t>
            </w:r>
          </w:p>
        </w:tc>
        <w:tc>
          <w:tcPr>
            <w:tcW w:w="3210" w:type="pct"/>
          </w:tcPr>
          <w:p w14:paraId="45FEC1FE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Apibūdinti periferinės įrangos dokumentaciją.</w:t>
            </w:r>
          </w:p>
          <w:p w14:paraId="5965041D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lastRenderedPageBreak/>
              <w:t>Aptarnauti periferinius įrenginius pagal technines specifikacijas.</w:t>
            </w:r>
          </w:p>
          <w:p w14:paraId="135BBA62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Diegti periferinių įrenginių programinę įrangą pagal poreikį.</w:t>
            </w:r>
          </w:p>
        </w:tc>
      </w:tr>
      <w:tr w:rsidR="0074014F" w:rsidRPr="000851C4" w14:paraId="1A387D01" w14:textId="77777777" w:rsidTr="0074014F">
        <w:trPr>
          <w:trHeight w:val="57"/>
          <w:jc w:val="center"/>
        </w:trPr>
        <w:tc>
          <w:tcPr>
            <w:tcW w:w="1790" w:type="pct"/>
          </w:tcPr>
          <w:p w14:paraId="5578B0DC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lastRenderedPageBreak/>
              <w:t>Šalinti kompiuterinės įrangos gedimus.</w:t>
            </w:r>
          </w:p>
        </w:tc>
        <w:tc>
          <w:tcPr>
            <w:tcW w:w="3210" w:type="pct"/>
          </w:tcPr>
          <w:p w14:paraId="1225CDC1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Apibūdinti kompiuterinės įrangos veikimo principus ir techninę dokumentaciją.</w:t>
            </w:r>
          </w:p>
          <w:p w14:paraId="4F5312D2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Paaiškinti saugaus darbo priemones naudojant montavimo ir matavimo įrankius.</w:t>
            </w:r>
          </w:p>
          <w:p w14:paraId="4105D47C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Suplanuoti techninės priežiūros darbus atsižvelgiant į standartus ir taisykles.</w:t>
            </w:r>
          </w:p>
          <w:p w14:paraId="17B57CDB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Pildyti registracijos žurnalus, formas, aktus laikantis standartų ir taisyklių.</w:t>
            </w:r>
          </w:p>
          <w:p w14:paraId="28838EF0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Atpažinti tipinius kompiuterinės įrangos gedimus, pagal komponentų tipinius požymius.</w:t>
            </w:r>
          </w:p>
          <w:p w14:paraId="5A0F5B90" w14:textId="77777777" w:rsidR="0074014F" w:rsidRPr="000851C4" w:rsidRDefault="0074014F" w:rsidP="0074014F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0851C4">
              <w:rPr>
                <w:rFonts w:ascii="Times New Roman" w:hAnsi="Times New Roman" w:cs="Times New Roman"/>
              </w:rPr>
              <w:t>Šalinti tipinius kompiuterinės įrangos trikdžius pagal atitinkamą komponentų gedimą.</w:t>
            </w:r>
          </w:p>
        </w:tc>
      </w:tr>
    </w:tbl>
    <w:p w14:paraId="2665F4FF" w14:textId="2DDF6375" w:rsidR="000851C4" w:rsidRDefault="000851C4" w:rsidP="0074014F"/>
    <w:p w14:paraId="04A8CD84" w14:textId="1299BB82" w:rsidR="0074014F" w:rsidRPr="0074014F" w:rsidRDefault="0074014F" w:rsidP="0074014F">
      <w:pPr>
        <w:jc w:val="center"/>
        <w:rPr>
          <w:b/>
        </w:rPr>
      </w:pPr>
      <w:r w:rsidRPr="0074014F">
        <w:rPr>
          <w:b/>
        </w:rPr>
        <w:t>DIRBTINIO INTELEKTO TAIKYMAS PROGRAMINĖS ĮRANGOS KŪRIMO IR TESTAVIMO PROCESUOSE</w:t>
      </w:r>
      <w:r>
        <w:rPr>
          <w:b/>
        </w:rPr>
        <w:t xml:space="preserve"> (5 kreditai), </w:t>
      </w:r>
      <w:r w:rsidRPr="0074014F">
        <w:rPr>
          <w:b/>
        </w:rPr>
        <w:t>406131352</w:t>
      </w:r>
    </w:p>
    <w:p w14:paraId="04CE5D76" w14:textId="77777777" w:rsidR="0074014F" w:rsidRDefault="0074014F" w:rsidP="0074014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t-LT"/>
        </w:rPr>
      </w:pPr>
    </w:p>
    <w:p w14:paraId="44CC7AE9" w14:textId="5AE1001E" w:rsidR="0074014F" w:rsidRPr="0074014F" w:rsidRDefault="0074014F" w:rsidP="0074014F">
      <w:pPr>
        <w:jc w:val="center"/>
      </w:pPr>
      <w:r w:rsidRPr="0074014F">
        <w:t>Jaunesniojo programuotojo modulinė profesinio mokymo programa,</w:t>
      </w:r>
      <w:r w:rsidRPr="000851C4">
        <w:t xml:space="preserve"> </w:t>
      </w:r>
      <w:r w:rsidRPr="0074014F">
        <w:t xml:space="preserve">P42061304 </w:t>
      </w:r>
    </w:p>
    <w:p w14:paraId="10834380" w14:textId="77777777" w:rsidR="0074014F" w:rsidRDefault="0074014F" w:rsidP="0074014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6069"/>
      </w:tblGrid>
      <w:tr w:rsidR="0074014F" w:rsidRPr="000851C4" w14:paraId="4897943A" w14:textId="77777777" w:rsidTr="0074014F">
        <w:trPr>
          <w:trHeight w:val="57"/>
          <w:jc w:val="center"/>
        </w:trPr>
        <w:tc>
          <w:tcPr>
            <w:tcW w:w="1848" w:type="pct"/>
          </w:tcPr>
          <w:p w14:paraId="6FB6D246" w14:textId="4D850782" w:rsidR="0074014F" w:rsidRPr="000851C4" w:rsidRDefault="0074014F" w:rsidP="007401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>
              <w:t>Kompetencija</w:t>
            </w:r>
          </w:p>
        </w:tc>
        <w:tc>
          <w:tcPr>
            <w:tcW w:w="3152" w:type="pct"/>
          </w:tcPr>
          <w:p w14:paraId="53ADAB75" w14:textId="037DEA8F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t>Kompetenciją įrodantys rezultatai</w:t>
            </w:r>
          </w:p>
        </w:tc>
      </w:tr>
      <w:tr w:rsidR="0074014F" w:rsidRPr="000851C4" w14:paraId="619B783C" w14:textId="77777777" w:rsidTr="0074014F">
        <w:trPr>
          <w:trHeight w:val="57"/>
          <w:jc w:val="center"/>
        </w:trPr>
        <w:tc>
          <w:tcPr>
            <w:tcW w:w="1848" w:type="pct"/>
          </w:tcPr>
          <w:p w14:paraId="58AF5598" w14:textId="77777777" w:rsidR="0074014F" w:rsidRPr="000851C4" w:rsidRDefault="0074014F" w:rsidP="007401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Taikyti bendruosius dirbtinio intelekto veikimo principus informacinių technologijų sektoriaus profesinėje veikloje.</w:t>
            </w:r>
          </w:p>
        </w:tc>
        <w:tc>
          <w:tcPr>
            <w:tcW w:w="3152" w:type="pct"/>
          </w:tcPr>
          <w:p w14:paraId="597385E1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Apibūdinti dirbtinio intelekto sampratą ir veikimo principus.</w:t>
            </w:r>
          </w:p>
          <w:p w14:paraId="3FE3E487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Parinkti dirbtinio intelekto modulius pagal konkrečią situaciją ir sprendžiamą problemą.</w:t>
            </w:r>
          </w:p>
          <w:p w14:paraId="24C2D614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Taikyti dirbtinio intelekto modulius praktinėms problemoms spręsti.</w:t>
            </w:r>
          </w:p>
        </w:tc>
      </w:tr>
      <w:tr w:rsidR="0074014F" w:rsidRPr="000851C4" w14:paraId="587B1110" w14:textId="77777777" w:rsidTr="0074014F">
        <w:trPr>
          <w:trHeight w:val="57"/>
          <w:jc w:val="center"/>
        </w:trPr>
        <w:tc>
          <w:tcPr>
            <w:tcW w:w="1848" w:type="pct"/>
          </w:tcPr>
          <w:p w14:paraId="0824FF8D" w14:textId="77777777" w:rsidR="0074014F" w:rsidRPr="000851C4" w:rsidRDefault="0074014F" w:rsidP="0074014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Kurti programinės įrangos sprendimus naudojant dirbtinį intelektą.</w:t>
            </w:r>
          </w:p>
        </w:tc>
        <w:tc>
          <w:tcPr>
            <w:tcW w:w="3152" w:type="pct"/>
          </w:tcPr>
          <w:p w14:paraId="0E6C7A40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Paaiškinti dirbtinio intelekto taikymo sritis programinės įrangos kūrimo procese.</w:t>
            </w:r>
          </w:p>
          <w:p w14:paraId="729A9B4D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Taikyti dirbtinio intelekto įrankius programinės įrangos reikalavimų analizės ir projektavimo etapuose.</w:t>
            </w:r>
          </w:p>
          <w:p w14:paraId="3044BFB3" w14:textId="77777777" w:rsidR="0074014F" w:rsidRPr="000851C4" w:rsidRDefault="0074014F" w:rsidP="0074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51C4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Taikyti dirbtinio intelekto įrankius programavimo ir testavimo etapuose programinės įrangos kūrimo procese.</w:t>
            </w:r>
          </w:p>
        </w:tc>
      </w:tr>
    </w:tbl>
    <w:p w14:paraId="044A8741" w14:textId="77777777" w:rsidR="0074014F" w:rsidRDefault="0074014F" w:rsidP="0074014F"/>
    <w:p w14:paraId="6DF756DE" w14:textId="77777777" w:rsidR="0074014F" w:rsidRDefault="0074014F" w:rsidP="0074014F"/>
    <w:sectPr w:rsidR="0074014F" w:rsidSect="002E76E6">
      <w:pgSz w:w="11906" w:h="16838"/>
      <w:pgMar w:top="1135" w:right="567" w:bottom="85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ADB"/>
    <w:multiLevelType w:val="hybridMultilevel"/>
    <w:tmpl w:val="CA3885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A9"/>
    <w:rsid w:val="000351FA"/>
    <w:rsid w:val="000851C4"/>
    <w:rsid w:val="00201310"/>
    <w:rsid w:val="002E76E6"/>
    <w:rsid w:val="00440B06"/>
    <w:rsid w:val="005348EE"/>
    <w:rsid w:val="006B3DF6"/>
    <w:rsid w:val="0074014F"/>
    <w:rsid w:val="007F2996"/>
    <w:rsid w:val="00875FF9"/>
    <w:rsid w:val="00A77A88"/>
    <w:rsid w:val="00AD4B5B"/>
    <w:rsid w:val="00B2341A"/>
    <w:rsid w:val="00E540A9"/>
    <w:rsid w:val="00ED6EB0"/>
    <w:rsid w:val="00F5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5FB7F"/>
  <w15:chartTrackingRefBased/>
  <w15:docId w15:val="{795A1E6B-1530-498F-9A40-E3373FF4B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131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540A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34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7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76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Žilovienė</dc:creator>
  <cp:keywords/>
  <dc:description/>
  <cp:lastModifiedBy>Jolanta Andreikėnienė</cp:lastModifiedBy>
  <cp:revision>4</cp:revision>
  <cp:lastPrinted>2024-04-25T06:14:00Z</cp:lastPrinted>
  <dcterms:created xsi:type="dcterms:W3CDTF">2025-05-26T09:56:00Z</dcterms:created>
  <dcterms:modified xsi:type="dcterms:W3CDTF">2025-05-26T10:04:00Z</dcterms:modified>
</cp:coreProperties>
</file>