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EB" w:rsidRDefault="00B726EB" w:rsidP="008509FF">
      <w:pPr>
        <w:tabs>
          <w:tab w:val="center" w:pos="4819"/>
          <w:tab w:val="right" w:pos="9071"/>
        </w:tabs>
        <w:overflowPunct w:val="0"/>
        <w:jc w:val="center"/>
        <w:textAlignment w:val="baseline"/>
        <w:rPr>
          <w:rFonts w:ascii="HelveticaLT" w:hAnsi="HelveticaLT"/>
          <w:sz w:val="20"/>
          <w:lang w:val="en-GB"/>
        </w:rPr>
      </w:pPr>
    </w:p>
    <w:p w:rsidR="00B726EB" w:rsidRDefault="008509FF">
      <w:pPr>
        <w:jc w:val="center"/>
        <w:rPr>
          <w:b/>
          <w:bCs/>
          <w:sz w:val="28"/>
          <w:szCs w:val="24"/>
        </w:rPr>
      </w:pPr>
      <w:r>
        <w:rPr>
          <w:b/>
          <w:bCs/>
          <w:noProof/>
          <w:szCs w:val="24"/>
          <w:lang w:eastAsia="lt-LT"/>
        </w:rPr>
        <w:drawing>
          <wp:inline distT="0" distB="0" distL="0" distR="0" wp14:anchorId="6AEFBD0A" wp14:editId="0A34089F">
            <wp:extent cx="542290" cy="554990"/>
            <wp:effectExtent l="0" t="0" r="0" b="0"/>
            <wp:docPr id="2" name="Paveikslėlis 2" descr="Paveikslėlis, kuriame yra eskizas, piešimas, iliustracija, Linijini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eskizas, piešimas, iliustracija, Linijinis piešimas  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rsidR="00B726EB" w:rsidRDefault="00B726EB" w:rsidP="008509FF">
      <w:pPr>
        <w:jc w:val="center"/>
        <w:rPr>
          <w:b/>
          <w:bCs/>
          <w:sz w:val="28"/>
          <w:szCs w:val="24"/>
        </w:rPr>
      </w:pPr>
    </w:p>
    <w:p w:rsidR="00B726EB" w:rsidRDefault="008509FF" w:rsidP="008509FF">
      <w:pPr>
        <w:keepLines/>
        <w:tabs>
          <w:tab w:val="left" w:pos="1304"/>
          <w:tab w:val="left" w:pos="1457"/>
          <w:tab w:val="left" w:pos="1604"/>
          <w:tab w:val="left" w:pos="1757"/>
        </w:tabs>
        <w:suppressAutoHyphens/>
        <w:ind w:firstLine="10206"/>
        <w:rPr>
          <w:szCs w:val="24"/>
        </w:rPr>
      </w:pPr>
      <w:bookmarkStart w:id="0" w:name="_GoBack"/>
      <w:bookmarkEnd w:id="0"/>
      <w:r>
        <w:rPr>
          <w:szCs w:val="24"/>
        </w:rPr>
        <w:t>PATVIRTINTA</w:t>
      </w:r>
    </w:p>
    <w:p w:rsidR="008509FF" w:rsidRDefault="008509FF" w:rsidP="008509FF">
      <w:pPr>
        <w:keepLines/>
        <w:tabs>
          <w:tab w:val="left" w:pos="1304"/>
          <w:tab w:val="left" w:pos="1457"/>
          <w:tab w:val="left" w:pos="1604"/>
          <w:tab w:val="left" w:pos="1757"/>
        </w:tabs>
        <w:suppressAutoHyphens/>
        <w:ind w:firstLine="10206"/>
        <w:rPr>
          <w:szCs w:val="24"/>
        </w:rPr>
      </w:pPr>
      <w:r>
        <w:rPr>
          <w:szCs w:val="24"/>
        </w:rPr>
        <w:t xml:space="preserve">Lietuvos Respublikos švietimo, mokslo </w:t>
      </w:r>
    </w:p>
    <w:p w:rsidR="008509FF" w:rsidRDefault="008509FF" w:rsidP="008509FF">
      <w:pPr>
        <w:keepLines/>
        <w:tabs>
          <w:tab w:val="left" w:pos="1304"/>
          <w:tab w:val="left" w:pos="1457"/>
          <w:tab w:val="left" w:pos="1604"/>
          <w:tab w:val="left" w:pos="1757"/>
        </w:tabs>
        <w:suppressAutoHyphens/>
        <w:ind w:firstLine="10206"/>
        <w:rPr>
          <w:szCs w:val="24"/>
        </w:rPr>
      </w:pPr>
      <w:r>
        <w:rPr>
          <w:szCs w:val="24"/>
        </w:rPr>
        <w:t xml:space="preserve">ir sporto ministro 2026 m. vasario 2 d. </w:t>
      </w:r>
    </w:p>
    <w:p w:rsidR="008509FF" w:rsidRPr="008509FF" w:rsidRDefault="008509FF" w:rsidP="008509FF">
      <w:pPr>
        <w:keepLines/>
        <w:tabs>
          <w:tab w:val="left" w:pos="1304"/>
          <w:tab w:val="left" w:pos="1457"/>
          <w:tab w:val="left" w:pos="1604"/>
          <w:tab w:val="left" w:pos="1757"/>
        </w:tabs>
        <w:suppressAutoHyphens/>
        <w:ind w:firstLine="10206"/>
        <w:rPr>
          <w:szCs w:val="24"/>
          <w:lang w:eastAsia="lt-LT"/>
        </w:rPr>
      </w:pPr>
      <w:r>
        <w:rPr>
          <w:szCs w:val="24"/>
        </w:rPr>
        <w:t>įsakymu Nr. </w:t>
      </w:r>
      <w:r w:rsidRPr="008509FF">
        <w:rPr>
          <w:szCs w:val="24"/>
          <w:lang w:eastAsia="lt-LT"/>
        </w:rPr>
        <w:t>V-74</w:t>
      </w:r>
    </w:p>
    <w:p w:rsidR="00B726EB" w:rsidRDefault="00B726EB">
      <w:pPr>
        <w:keepLines/>
        <w:tabs>
          <w:tab w:val="left" w:pos="1304"/>
          <w:tab w:val="left" w:pos="1457"/>
          <w:tab w:val="left" w:pos="1604"/>
          <w:tab w:val="left" w:pos="1757"/>
        </w:tabs>
        <w:suppressAutoHyphens/>
        <w:ind w:left="10490"/>
        <w:rPr>
          <w:szCs w:val="24"/>
        </w:rPr>
      </w:pPr>
    </w:p>
    <w:p w:rsidR="00B726EB" w:rsidRDefault="00B726EB">
      <w:pPr>
        <w:keepLines/>
        <w:tabs>
          <w:tab w:val="left" w:pos="1304"/>
          <w:tab w:val="left" w:pos="1457"/>
          <w:tab w:val="left" w:pos="1604"/>
          <w:tab w:val="left" w:pos="1757"/>
        </w:tabs>
        <w:suppressAutoHyphens/>
        <w:jc w:val="center"/>
        <w:rPr>
          <w:szCs w:val="24"/>
        </w:rPr>
      </w:pPr>
    </w:p>
    <w:p w:rsidR="00B726EB" w:rsidRDefault="008509FF">
      <w:pPr>
        <w:overflowPunct w:val="0"/>
        <w:jc w:val="center"/>
        <w:textAlignment w:val="baseline"/>
        <w:rPr>
          <w:b/>
          <w:szCs w:val="24"/>
        </w:rPr>
      </w:pPr>
      <w:r>
        <w:rPr>
          <w:b/>
          <w:szCs w:val="24"/>
        </w:rPr>
        <w:t>2026 METŲ BENDROJO PRIĖMIMO Į FORMALIOJO PROFESINIO MOKYMO PROGRAMAS TERMINAI</w:t>
      </w:r>
    </w:p>
    <w:p w:rsidR="00B726EB" w:rsidRDefault="00B726EB">
      <w:pPr>
        <w:overflowPunct w:val="0"/>
        <w:jc w:val="center"/>
        <w:textAlignment w:val="baseline"/>
        <w:rPr>
          <w:bCs/>
          <w:szCs w:val="24"/>
        </w:rPr>
      </w:pPr>
    </w:p>
    <w:p w:rsidR="00B726EB" w:rsidRDefault="00B726EB">
      <w:pPr>
        <w:overflowPunct w:val="0"/>
        <w:jc w:val="center"/>
        <w:textAlignment w:val="baseline"/>
        <w:rPr>
          <w:bCs/>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954"/>
        <w:gridCol w:w="3543"/>
        <w:gridCol w:w="3402"/>
      </w:tblGrid>
      <w:tr w:rsidR="00B726EB">
        <w:trPr>
          <w:trHeight w:val="661"/>
        </w:trPr>
        <w:tc>
          <w:tcPr>
            <w:tcW w:w="1985" w:type="dxa"/>
            <w:tcBorders>
              <w:bottom w:val="single" w:sz="4" w:space="0" w:color="auto"/>
            </w:tcBorders>
            <w:vAlign w:val="center"/>
          </w:tcPr>
          <w:p w:rsidR="00B726EB" w:rsidRDefault="008509FF">
            <w:pPr>
              <w:overflowPunct w:val="0"/>
              <w:jc w:val="center"/>
              <w:textAlignment w:val="baseline"/>
              <w:rPr>
                <w:szCs w:val="24"/>
              </w:rPr>
            </w:pPr>
            <w:r>
              <w:rPr>
                <w:szCs w:val="24"/>
              </w:rPr>
              <w:t>Priėmimo etapo pavadinimas</w:t>
            </w:r>
          </w:p>
        </w:tc>
        <w:tc>
          <w:tcPr>
            <w:tcW w:w="5954" w:type="dxa"/>
            <w:tcBorders>
              <w:bottom w:val="single" w:sz="4" w:space="0" w:color="auto"/>
            </w:tcBorders>
            <w:vAlign w:val="center"/>
          </w:tcPr>
          <w:p w:rsidR="00B726EB" w:rsidRDefault="008509FF">
            <w:pPr>
              <w:overflowPunct w:val="0"/>
              <w:jc w:val="center"/>
              <w:textAlignment w:val="baseline"/>
              <w:rPr>
                <w:szCs w:val="24"/>
              </w:rPr>
            </w:pPr>
            <w:r>
              <w:rPr>
                <w:szCs w:val="24"/>
              </w:rPr>
              <w:t>Veiksmai</w:t>
            </w:r>
          </w:p>
        </w:tc>
        <w:tc>
          <w:tcPr>
            <w:tcW w:w="3543" w:type="dxa"/>
            <w:tcBorders>
              <w:bottom w:val="single" w:sz="4" w:space="0" w:color="auto"/>
            </w:tcBorders>
            <w:vAlign w:val="center"/>
          </w:tcPr>
          <w:p w:rsidR="00B726EB" w:rsidRDefault="008509FF">
            <w:pPr>
              <w:overflowPunct w:val="0"/>
              <w:ind w:right="-102"/>
              <w:jc w:val="center"/>
              <w:textAlignment w:val="baseline"/>
              <w:rPr>
                <w:szCs w:val="24"/>
              </w:rPr>
            </w:pPr>
            <w:r>
              <w:rPr>
                <w:szCs w:val="24"/>
              </w:rPr>
              <w:t>Terminai Stojantiesiems</w:t>
            </w:r>
          </w:p>
        </w:tc>
        <w:tc>
          <w:tcPr>
            <w:tcW w:w="3402" w:type="dxa"/>
            <w:vAlign w:val="center"/>
          </w:tcPr>
          <w:p w:rsidR="00B726EB" w:rsidRDefault="008509FF">
            <w:pPr>
              <w:overflowPunct w:val="0"/>
              <w:ind w:right="-102" w:hanging="246"/>
              <w:jc w:val="center"/>
              <w:textAlignment w:val="baseline"/>
              <w:rPr>
                <w:szCs w:val="24"/>
              </w:rPr>
            </w:pPr>
            <w:r>
              <w:rPr>
                <w:szCs w:val="24"/>
              </w:rPr>
              <w:t>Terminai Įstaigoms</w:t>
            </w:r>
          </w:p>
        </w:tc>
      </w:tr>
      <w:tr w:rsidR="00B726EB">
        <w:trPr>
          <w:trHeight w:val="130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726EB" w:rsidRDefault="008509FF">
            <w:pPr>
              <w:tabs>
                <w:tab w:val="left" w:pos="174"/>
              </w:tabs>
              <w:overflowPunct w:val="0"/>
              <w:textAlignment w:val="baseline"/>
              <w:rPr>
                <w:szCs w:val="24"/>
              </w:rPr>
            </w:pPr>
            <w:r>
              <w:rPr>
                <w:szCs w:val="24"/>
              </w:rPr>
              <w:t>I. Pagrindinis priėmimas (žiemos etapas)</w:t>
            </w:r>
          </w:p>
        </w:tc>
        <w:tc>
          <w:tcPr>
            <w:tcW w:w="5954" w:type="dxa"/>
            <w:tcBorders>
              <w:top w:val="single" w:sz="4" w:space="0" w:color="auto"/>
              <w:left w:val="single" w:sz="4" w:space="0" w:color="auto"/>
              <w:right w:val="single" w:sz="4" w:space="0" w:color="auto"/>
            </w:tcBorders>
            <w:vAlign w:val="center"/>
            <w:hideMark/>
          </w:tcPr>
          <w:p w:rsidR="00B726EB" w:rsidRDefault="008509FF">
            <w:pPr>
              <w:tabs>
                <w:tab w:val="left" w:pos="34"/>
              </w:tabs>
              <w:overflowPunct w:val="0"/>
              <w:textAlignment w:val="baseline"/>
              <w:rPr>
                <w:strike/>
                <w:szCs w:val="24"/>
              </w:rPr>
            </w:pPr>
            <w:r>
              <w:rPr>
                <w:szCs w:val="24"/>
              </w:rPr>
              <w:t>Stojančiųjų registracija ir prašymų mokytis pagal formaliojo profesinio mokymo programas (ar jų modulius) pateikimas, duomenų ir dokumentų pateikimas viešosios įstaigos „Mokausi Lietuvoje“ nurodytoje informacinėje sistemoje (toliau – Informacinė sistema) teisės aktų nustatyta tvarka.</w:t>
            </w:r>
          </w:p>
        </w:tc>
        <w:tc>
          <w:tcPr>
            <w:tcW w:w="3543" w:type="dxa"/>
            <w:tcBorders>
              <w:top w:val="single" w:sz="4" w:space="0" w:color="auto"/>
              <w:left w:val="single" w:sz="4" w:space="0" w:color="auto"/>
              <w:right w:val="single" w:sz="4" w:space="0" w:color="auto"/>
            </w:tcBorders>
            <w:vAlign w:val="center"/>
          </w:tcPr>
          <w:p w:rsidR="00B726EB" w:rsidRDefault="008509FF">
            <w:pPr>
              <w:overflowPunct w:val="0"/>
              <w:ind w:right="-102"/>
              <w:textAlignment w:val="baseline"/>
              <w:rPr>
                <w:szCs w:val="24"/>
              </w:rPr>
            </w:pPr>
            <w:r>
              <w:rPr>
                <w:szCs w:val="24"/>
              </w:rPr>
              <w:t>Nuo 2026 m. vasario 2 d.</w:t>
            </w:r>
          </w:p>
          <w:p w:rsidR="00B726EB" w:rsidRDefault="008509FF">
            <w:pPr>
              <w:overflowPunct w:val="0"/>
              <w:ind w:right="-102"/>
              <w:textAlignment w:val="baseline"/>
              <w:rPr>
                <w:szCs w:val="24"/>
              </w:rPr>
            </w:pPr>
            <w:r>
              <w:rPr>
                <w:szCs w:val="24"/>
              </w:rPr>
              <w:t>iki 2026 m. vasario 8 d.</w:t>
            </w:r>
          </w:p>
        </w:tc>
        <w:tc>
          <w:tcPr>
            <w:tcW w:w="3402" w:type="dxa"/>
            <w:vAlign w:val="center"/>
          </w:tcPr>
          <w:p w:rsidR="00B726EB" w:rsidRDefault="00B726EB">
            <w:pPr>
              <w:overflowPunct w:val="0"/>
              <w:ind w:left="33" w:right="-102"/>
              <w:textAlignment w:val="baseline"/>
              <w:rPr>
                <w:szCs w:val="24"/>
              </w:rPr>
            </w:pPr>
          </w:p>
        </w:tc>
      </w:tr>
      <w:tr w:rsidR="00B726EB">
        <w:trPr>
          <w:trHeight w:val="29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B726EB" w:rsidRDefault="008509FF">
            <w:pPr>
              <w:tabs>
                <w:tab w:val="left" w:pos="34"/>
              </w:tabs>
              <w:overflowPunct w:val="0"/>
              <w:textAlignment w:val="baseline"/>
              <w:rPr>
                <w:szCs w:val="24"/>
              </w:rPr>
            </w:pPr>
            <w:r>
              <w:rPr>
                <w:szCs w:val="24"/>
              </w:rPr>
              <w:t>Testų, jei taikomi, laikymas.</w:t>
            </w:r>
          </w:p>
        </w:tc>
        <w:tc>
          <w:tcPr>
            <w:tcW w:w="3543" w:type="dxa"/>
            <w:tcBorders>
              <w:top w:val="single" w:sz="4" w:space="0" w:color="auto"/>
              <w:left w:val="single" w:sz="4" w:space="0" w:color="auto"/>
              <w:bottom w:val="single" w:sz="4" w:space="0" w:color="auto"/>
              <w:right w:val="single" w:sz="4" w:space="0" w:color="auto"/>
            </w:tcBorders>
            <w:vAlign w:val="center"/>
            <w:hideMark/>
          </w:tcPr>
          <w:p w:rsidR="00B726EB" w:rsidRDefault="008509FF">
            <w:pPr>
              <w:overflowPunct w:val="0"/>
              <w:ind w:right="-102"/>
              <w:textAlignment w:val="baseline"/>
              <w:rPr>
                <w:szCs w:val="24"/>
              </w:rPr>
            </w:pPr>
            <w:r>
              <w:rPr>
                <w:szCs w:val="24"/>
              </w:rPr>
              <w:t xml:space="preserve">Nuo 2026 m. vasario 2 d. </w:t>
            </w:r>
          </w:p>
          <w:p w:rsidR="00B726EB" w:rsidRDefault="008509FF">
            <w:pPr>
              <w:overflowPunct w:val="0"/>
              <w:ind w:right="-102"/>
              <w:textAlignment w:val="baseline"/>
              <w:rPr>
                <w:szCs w:val="24"/>
              </w:rPr>
            </w:pPr>
            <w:r>
              <w:rPr>
                <w:szCs w:val="24"/>
              </w:rPr>
              <w:t xml:space="preserve">iki 2026 m. vasario 5 d. </w:t>
            </w:r>
          </w:p>
        </w:tc>
        <w:tc>
          <w:tcPr>
            <w:tcW w:w="3402" w:type="dxa"/>
            <w:vAlign w:val="center"/>
          </w:tcPr>
          <w:p w:rsidR="00B726EB" w:rsidRDefault="00B726EB">
            <w:pPr>
              <w:overflowPunct w:val="0"/>
              <w:ind w:left="33" w:right="-102"/>
              <w:textAlignment w:val="baseline"/>
              <w:rPr>
                <w:szCs w:val="24"/>
              </w:rPr>
            </w:pPr>
          </w:p>
        </w:tc>
      </w:tr>
      <w:tr w:rsidR="00B726EB">
        <w:trPr>
          <w:trHeight w:val="322"/>
        </w:trPr>
        <w:tc>
          <w:tcPr>
            <w:tcW w:w="1985" w:type="dxa"/>
            <w:vMerge/>
            <w:tcBorders>
              <w:top w:val="single" w:sz="4" w:space="0" w:color="auto"/>
              <w:left w:val="single" w:sz="4" w:space="0" w:color="auto"/>
              <w:bottom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textAlignment w:val="baseline"/>
              <w:rPr>
                <w:strike/>
                <w:szCs w:val="24"/>
              </w:rPr>
            </w:pPr>
            <w:r>
              <w:rPr>
                <w:szCs w:val="24"/>
              </w:rPr>
              <w:t>Stojančiųjų informavimas apie tinkamumą pasirinktoms programoms.</w:t>
            </w:r>
          </w:p>
        </w:tc>
        <w:tc>
          <w:tcPr>
            <w:tcW w:w="3543" w:type="dxa"/>
            <w:tcBorders>
              <w:top w:val="single" w:sz="4" w:space="0" w:color="auto"/>
              <w:left w:val="single" w:sz="4" w:space="0" w:color="auto"/>
              <w:bottom w:val="single" w:sz="4" w:space="0" w:color="auto"/>
              <w:right w:val="single" w:sz="4" w:space="0" w:color="auto"/>
            </w:tcBorders>
            <w:vAlign w:val="center"/>
          </w:tcPr>
          <w:p w:rsidR="00B726EB" w:rsidRDefault="00B726EB">
            <w:pPr>
              <w:overflowPunct w:val="0"/>
              <w:ind w:right="-102"/>
              <w:textAlignment w:val="baseline"/>
              <w:rPr>
                <w:szCs w:val="24"/>
              </w:rPr>
            </w:pPr>
          </w:p>
        </w:tc>
        <w:tc>
          <w:tcPr>
            <w:tcW w:w="3402" w:type="dxa"/>
            <w:vAlign w:val="center"/>
          </w:tcPr>
          <w:p w:rsidR="00B726EB" w:rsidRDefault="008509FF">
            <w:pPr>
              <w:overflowPunct w:val="0"/>
              <w:ind w:left="33" w:right="-102"/>
              <w:textAlignment w:val="baseline"/>
              <w:rPr>
                <w:szCs w:val="24"/>
              </w:rPr>
            </w:pPr>
            <w:r>
              <w:rPr>
                <w:szCs w:val="24"/>
              </w:rPr>
              <w:t xml:space="preserve">Nuo 2026 m. vasario 2 d. </w:t>
            </w:r>
          </w:p>
          <w:p w:rsidR="00B726EB" w:rsidRDefault="008509FF">
            <w:pPr>
              <w:overflowPunct w:val="0"/>
              <w:ind w:left="33" w:right="-102"/>
              <w:textAlignment w:val="baseline"/>
              <w:rPr>
                <w:szCs w:val="24"/>
              </w:rPr>
            </w:pPr>
            <w:r>
              <w:rPr>
                <w:szCs w:val="24"/>
              </w:rPr>
              <w:t>iki 2026 m. vasario 9 d. 12.00 val.</w:t>
            </w:r>
          </w:p>
        </w:tc>
      </w:tr>
      <w:tr w:rsidR="00B726EB">
        <w:trPr>
          <w:trHeight w:val="44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B726EB" w:rsidRDefault="008509FF">
            <w:pPr>
              <w:tabs>
                <w:tab w:val="left" w:pos="34"/>
              </w:tabs>
              <w:overflowPunct w:val="0"/>
              <w:textAlignment w:val="baseline"/>
              <w:rPr>
                <w:szCs w:val="24"/>
              </w:rPr>
            </w:pPr>
            <w:r>
              <w:rPr>
                <w:szCs w:val="24"/>
              </w:rPr>
              <w:t>Stojančiųjų pakvietimas mokytis, atliekamas Informacinės sistemos automatiniu būdu.</w:t>
            </w:r>
          </w:p>
        </w:tc>
        <w:tc>
          <w:tcPr>
            <w:tcW w:w="3543" w:type="dxa"/>
            <w:tcBorders>
              <w:top w:val="single" w:sz="4" w:space="0" w:color="auto"/>
              <w:left w:val="single" w:sz="4" w:space="0" w:color="auto"/>
              <w:bottom w:val="single" w:sz="4" w:space="0" w:color="auto"/>
              <w:right w:val="single" w:sz="4" w:space="0" w:color="auto"/>
            </w:tcBorders>
            <w:vAlign w:val="center"/>
          </w:tcPr>
          <w:p w:rsidR="00B726EB" w:rsidRDefault="008509FF">
            <w:pPr>
              <w:overflowPunct w:val="0"/>
              <w:ind w:right="-102"/>
              <w:textAlignment w:val="baseline"/>
              <w:rPr>
                <w:strike/>
                <w:szCs w:val="24"/>
              </w:rPr>
            </w:pPr>
            <w:r>
              <w:rPr>
                <w:szCs w:val="24"/>
              </w:rPr>
              <w:t>2026 m. vasario 11 d.</w:t>
            </w:r>
          </w:p>
        </w:tc>
        <w:tc>
          <w:tcPr>
            <w:tcW w:w="3402" w:type="dxa"/>
            <w:vAlign w:val="center"/>
          </w:tcPr>
          <w:p w:rsidR="00B726EB" w:rsidRDefault="00B726EB">
            <w:pPr>
              <w:overflowPunct w:val="0"/>
              <w:ind w:left="33" w:right="-102"/>
              <w:textAlignment w:val="baseline"/>
              <w:rPr>
                <w:szCs w:val="24"/>
              </w:rPr>
            </w:pPr>
          </w:p>
        </w:tc>
      </w:tr>
      <w:tr w:rsidR="00B726EB">
        <w:tc>
          <w:tcPr>
            <w:tcW w:w="1985" w:type="dxa"/>
            <w:vMerge/>
            <w:tcBorders>
              <w:top w:val="single" w:sz="4" w:space="0" w:color="auto"/>
              <w:left w:val="single" w:sz="4" w:space="0" w:color="auto"/>
              <w:bottom w:val="single" w:sz="4" w:space="0" w:color="auto"/>
              <w:right w:val="single" w:sz="4" w:space="0" w:color="auto"/>
            </w:tcBorders>
            <w:vAlign w:val="center"/>
            <w:hideMark/>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B726EB" w:rsidRDefault="008509FF">
            <w:pPr>
              <w:tabs>
                <w:tab w:val="left" w:pos="34"/>
              </w:tabs>
              <w:overflowPunct w:val="0"/>
              <w:textAlignment w:val="baseline"/>
              <w:rPr>
                <w:szCs w:val="24"/>
              </w:rPr>
            </w:pPr>
            <w:r>
              <w:rPr>
                <w:szCs w:val="24"/>
              </w:rPr>
              <w:t>Profesinio mokymo sutarčių sudarymas profesinio mokymo įstaigose</w:t>
            </w:r>
            <w:r>
              <w:rPr>
                <w:szCs w:val="24"/>
                <w:lang w:eastAsia="lt-LT"/>
              </w:rPr>
              <w:t xml:space="preserve"> ir kitose valstybinėse ar savivaldybių švietimo įstaigose, valstybės finansuojamą formalųjį profesinį mokymą vykdančiose iš Lietuvos Respublikos švietimo, mokslo ir sporto ministerijai skiriamų valstybės biudžeto asignavimų, (toliau – Įstaiga)</w:t>
            </w:r>
            <w:r>
              <w:rPr>
                <w:szCs w:val="24"/>
              </w:rPr>
              <w:t xml:space="preserve"> arba naudojantis Informacine sistema internetu.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02"/>
              <w:textAlignment w:val="baseline"/>
              <w:rPr>
                <w:szCs w:val="24"/>
              </w:rPr>
            </w:pPr>
            <w:r>
              <w:rPr>
                <w:szCs w:val="24"/>
              </w:rPr>
              <w:t>Nuo 2026 m. vasario 12 d.</w:t>
            </w:r>
          </w:p>
          <w:p w:rsidR="00B726EB" w:rsidRDefault="008509FF">
            <w:pPr>
              <w:overflowPunct w:val="0"/>
              <w:ind w:right="-102"/>
              <w:textAlignment w:val="baseline"/>
              <w:rPr>
                <w:strike/>
                <w:szCs w:val="24"/>
              </w:rPr>
            </w:pPr>
            <w:r>
              <w:rPr>
                <w:szCs w:val="24"/>
              </w:rPr>
              <w:t>iki 2026 m. vasario 16 d.</w:t>
            </w:r>
            <w:r>
              <w:rPr>
                <w:strike/>
                <w:szCs w:val="24"/>
              </w:rPr>
              <w:t xml:space="preserve"> </w:t>
            </w:r>
          </w:p>
          <w:p w:rsidR="00B726EB" w:rsidRDefault="00B726EB">
            <w:pPr>
              <w:overflowPunct w:val="0"/>
              <w:ind w:right="-102"/>
              <w:textAlignment w:val="baseline"/>
              <w:rPr>
                <w:szCs w:val="24"/>
              </w:rPr>
            </w:pPr>
          </w:p>
        </w:tc>
        <w:tc>
          <w:tcPr>
            <w:tcW w:w="3402" w:type="dxa"/>
            <w:vAlign w:val="center"/>
          </w:tcPr>
          <w:p w:rsidR="00B726EB" w:rsidRDefault="008509FF">
            <w:pPr>
              <w:overflowPunct w:val="0"/>
              <w:ind w:left="33" w:right="-102"/>
              <w:textAlignment w:val="baseline"/>
              <w:rPr>
                <w:szCs w:val="24"/>
              </w:rPr>
            </w:pPr>
            <w:r>
              <w:rPr>
                <w:szCs w:val="24"/>
              </w:rPr>
              <w:t xml:space="preserve">Nuo 2026 m. vasario 12 d. </w:t>
            </w:r>
          </w:p>
          <w:p w:rsidR="00B726EB" w:rsidRDefault="008509FF">
            <w:pPr>
              <w:overflowPunct w:val="0"/>
              <w:ind w:left="33" w:right="-102"/>
              <w:textAlignment w:val="baseline"/>
              <w:rPr>
                <w:szCs w:val="24"/>
              </w:rPr>
            </w:pPr>
            <w:r>
              <w:rPr>
                <w:szCs w:val="24"/>
              </w:rPr>
              <w:t xml:space="preserve">iki 2026 m. vasario 17 d. 12.00 val. </w:t>
            </w:r>
          </w:p>
        </w:tc>
      </w:tr>
      <w:tr w:rsidR="00B726EB">
        <w:tc>
          <w:tcPr>
            <w:tcW w:w="1985" w:type="dxa"/>
            <w:vMerge/>
            <w:tcBorders>
              <w:top w:val="single" w:sz="4" w:space="0" w:color="auto"/>
              <w:left w:val="single" w:sz="4" w:space="0" w:color="auto"/>
              <w:bottom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textAlignment w:val="baseline"/>
              <w:rPr>
                <w:szCs w:val="24"/>
              </w:rPr>
            </w:pPr>
            <w:r>
              <w:rPr>
                <w:szCs w:val="24"/>
              </w:rPr>
              <w:t>Stojančiųjų pakvietimas mokytis į profesinio mokymo sutarties nesudariusiųjų vietas, atliekamas Informacinės sistemos automatiniu būdu.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02"/>
              <w:textAlignment w:val="baseline"/>
              <w:rPr>
                <w:strike/>
                <w:szCs w:val="24"/>
              </w:rPr>
            </w:pPr>
            <w:r>
              <w:rPr>
                <w:szCs w:val="24"/>
              </w:rPr>
              <w:t>2026 m. vasario 18 d.</w:t>
            </w:r>
          </w:p>
        </w:tc>
        <w:tc>
          <w:tcPr>
            <w:tcW w:w="3402" w:type="dxa"/>
            <w:vAlign w:val="center"/>
          </w:tcPr>
          <w:p w:rsidR="00B726EB" w:rsidRDefault="00B726EB">
            <w:pPr>
              <w:overflowPunct w:val="0"/>
              <w:ind w:left="33" w:right="-102"/>
              <w:textAlignment w:val="baseline"/>
              <w:rPr>
                <w:szCs w:val="24"/>
              </w:rPr>
            </w:pPr>
          </w:p>
        </w:tc>
      </w:tr>
      <w:tr w:rsidR="00B726EB">
        <w:tc>
          <w:tcPr>
            <w:tcW w:w="1985" w:type="dxa"/>
            <w:vMerge/>
            <w:tcBorders>
              <w:top w:val="single" w:sz="4" w:space="0" w:color="auto"/>
              <w:left w:val="single" w:sz="4" w:space="0" w:color="auto"/>
              <w:bottom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textAlignment w:val="baseline"/>
              <w:rPr>
                <w:szCs w:val="24"/>
              </w:rPr>
            </w:pPr>
            <w:r>
              <w:rPr>
                <w:szCs w:val="24"/>
              </w:rPr>
              <w:t xml:space="preserve">Profesinio mokymo sutarčių sudarymas su pakviestaisiais mokytis į šių sutarčių nesudariusiųjų vietas Įstaigose arba naudojantis Informacine sistema internetu. </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02"/>
              <w:textAlignment w:val="baseline"/>
              <w:rPr>
                <w:szCs w:val="24"/>
              </w:rPr>
            </w:pPr>
            <w:r>
              <w:rPr>
                <w:szCs w:val="24"/>
              </w:rPr>
              <w:t xml:space="preserve">2026 m. vasario 19 d. </w:t>
            </w:r>
          </w:p>
          <w:p w:rsidR="00B726EB" w:rsidRDefault="00B726EB">
            <w:pPr>
              <w:overflowPunct w:val="0"/>
              <w:ind w:right="-102"/>
              <w:textAlignment w:val="baseline"/>
              <w:rPr>
                <w:szCs w:val="24"/>
              </w:rPr>
            </w:pPr>
          </w:p>
        </w:tc>
        <w:tc>
          <w:tcPr>
            <w:tcW w:w="3402" w:type="dxa"/>
            <w:vAlign w:val="center"/>
          </w:tcPr>
          <w:p w:rsidR="00B726EB" w:rsidRDefault="008509FF">
            <w:pPr>
              <w:overflowPunct w:val="0"/>
              <w:ind w:left="33" w:right="-102"/>
              <w:textAlignment w:val="baseline"/>
              <w:rPr>
                <w:szCs w:val="24"/>
              </w:rPr>
            </w:pPr>
            <w:r>
              <w:rPr>
                <w:szCs w:val="24"/>
              </w:rPr>
              <w:t xml:space="preserve">Nuo 2026 m. vasario 19 d. </w:t>
            </w:r>
          </w:p>
          <w:p w:rsidR="00B726EB" w:rsidRDefault="008509FF">
            <w:pPr>
              <w:overflowPunct w:val="0"/>
              <w:ind w:left="33" w:right="-102"/>
              <w:textAlignment w:val="baseline"/>
              <w:rPr>
                <w:szCs w:val="24"/>
              </w:rPr>
            </w:pPr>
            <w:r>
              <w:rPr>
                <w:szCs w:val="24"/>
              </w:rPr>
              <w:t xml:space="preserve">iki 2026 m. vasario 20 d. 12.00 val. </w:t>
            </w:r>
          </w:p>
        </w:tc>
      </w:tr>
      <w:tr w:rsidR="00B726EB">
        <w:trPr>
          <w:trHeight w:val="918"/>
        </w:trPr>
        <w:tc>
          <w:tcPr>
            <w:tcW w:w="1985" w:type="dxa"/>
            <w:vMerge w:val="restart"/>
            <w:tcBorders>
              <w:top w:val="single" w:sz="4" w:space="0" w:color="auto"/>
              <w:left w:val="single" w:sz="4" w:space="0" w:color="auto"/>
              <w:right w:val="single" w:sz="4" w:space="0" w:color="auto"/>
            </w:tcBorders>
            <w:vAlign w:val="center"/>
          </w:tcPr>
          <w:p w:rsidR="00B726EB" w:rsidRDefault="008509FF">
            <w:pPr>
              <w:tabs>
                <w:tab w:val="left" w:pos="174"/>
              </w:tabs>
              <w:textAlignment w:val="baseline"/>
              <w:rPr>
                <w:szCs w:val="24"/>
              </w:rPr>
            </w:pPr>
            <w:r>
              <w:rPr>
                <w:szCs w:val="24"/>
              </w:rPr>
              <w:lastRenderedPageBreak/>
              <w:t>II. Pagrindinis priėmimas (vasaros etapas)</w:t>
            </w: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Stojančiųjų registracija ir prašymų mokytis pagal formaliojo profesinio mokymo programas (ar jų modulius) pateikimas, duomenų ir dokumentų pateikimas Informacinėje sistemoje teisės aktų nustatyta tvarka.</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 xml:space="preserve">Nuo 2026 m. birželio 15 d. </w:t>
            </w:r>
          </w:p>
          <w:p w:rsidR="00B726EB" w:rsidRDefault="008509FF">
            <w:pPr>
              <w:overflowPunct w:val="0"/>
              <w:textAlignment w:val="baseline"/>
              <w:rPr>
                <w:szCs w:val="24"/>
              </w:rPr>
            </w:pPr>
            <w:r>
              <w:rPr>
                <w:szCs w:val="24"/>
              </w:rPr>
              <w:t xml:space="preserve">iki 2026 m. rugpjūčio 10 d. </w:t>
            </w:r>
          </w:p>
        </w:tc>
        <w:tc>
          <w:tcPr>
            <w:tcW w:w="3402" w:type="dxa"/>
            <w:vAlign w:val="center"/>
          </w:tcPr>
          <w:p w:rsidR="00B726EB" w:rsidRDefault="00B726EB">
            <w:pPr>
              <w:overflowPunct w:val="0"/>
              <w:ind w:left="33"/>
              <w:textAlignment w:val="baseline"/>
              <w:rPr>
                <w:szCs w:val="24"/>
                <w:highlight w:val="cyan"/>
              </w:rPr>
            </w:pPr>
          </w:p>
        </w:tc>
      </w:tr>
      <w:tr w:rsidR="00B726EB">
        <w:trPr>
          <w:trHeight w:val="351"/>
        </w:trPr>
        <w:tc>
          <w:tcPr>
            <w:tcW w:w="1985" w:type="dxa"/>
            <w:vMerge/>
            <w:tcBorders>
              <w:left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textAlignment w:val="baseline"/>
              <w:rPr>
                <w:szCs w:val="24"/>
              </w:rPr>
            </w:pPr>
            <w:r>
              <w:rPr>
                <w:szCs w:val="24"/>
              </w:rPr>
              <w:t>Testų, jei taikomi, laikymas.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02"/>
              <w:textAlignment w:val="baseline"/>
              <w:rPr>
                <w:szCs w:val="24"/>
              </w:rPr>
            </w:pPr>
            <w:r>
              <w:rPr>
                <w:szCs w:val="24"/>
              </w:rPr>
              <w:t xml:space="preserve">Nuo 2026 m. birželio 15 d. </w:t>
            </w:r>
          </w:p>
          <w:p w:rsidR="00B726EB" w:rsidRDefault="008509FF">
            <w:pPr>
              <w:overflowPunct w:val="0"/>
              <w:ind w:right="-102"/>
              <w:textAlignment w:val="baseline"/>
              <w:rPr>
                <w:szCs w:val="24"/>
              </w:rPr>
            </w:pPr>
            <w:r>
              <w:rPr>
                <w:szCs w:val="24"/>
              </w:rPr>
              <w:t>iki 2026 m. rugpjūčio 7 d.</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trike/>
                <w:szCs w:val="24"/>
              </w:rPr>
            </w:pPr>
            <w:r>
              <w:rPr>
                <w:szCs w:val="24"/>
              </w:rPr>
              <w:t>Stojančiųjų informavimas apie tinkamumą pasirinktoms programoms.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B726EB">
            <w:pPr>
              <w:overflowPunct w:val="0"/>
              <w:textAlignment w:val="baseline"/>
              <w:rPr>
                <w:szCs w:val="24"/>
              </w:rPr>
            </w:pPr>
          </w:p>
        </w:tc>
        <w:tc>
          <w:tcPr>
            <w:tcW w:w="3402" w:type="dxa"/>
            <w:vAlign w:val="center"/>
          </w:tcPr>
          <w:p w:rsidR="00B726EB" w:rsidRDefault="008509FF">
            <w:pPr>
              <w:overflowPunct w:val="0"/>
              <w:ind w:left="33"/>
              <w:textAlignment w:val="baseline"/>
              <w:rPr>
                <w:szCs w:val="24"/>
              </w:rPr>
            </w:pPr>
            <w:r>
              <w:rPr>
                <w:szCs w:val="24"/>
              </w:rPr>
              <w:t xml:space="preserve">Nuo 2026 m. birželio 15 d. </w:t>
            </w:r>
          </w:p>
          <w:p w:rsidR="00B726EB" w:rsidRDefault="008509FF">
            <w:pPr>
              <w:overflowPunct w:val="0"/>
              <w:ind w:left="33"/>
              <w:textAlignment w:val="baseline"/>
              <w:rPr>
                <w:szCs w:val="24"/>
                <w:highlight w:val="cyan"/>
              </w:rPr>
            </w:pPr>
            <w:r>
              <w:rPr>
                <w:szCs w:val="24"/>
              </w:rPr>
              <w:t xml:space="preserve">iki 2026 m. rugpjūčio 11 d. 12.00 val. </w:t>
            </w:r>
          </w:p>
        </w:tc>
      </w:tr>
      <w:tr w:rsidR="00B726EB">
        <w:tc>
          <w:tcPr>
            <w:tcW w:w="1985" w:type="dxa"/>
            <w:vMerge/>
            <w:tcBorders>
              <w:left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trike/>
                <w:szCs w:val="24"/>
              </w:rPr>
            </w:pPr>
            <w:r>
              <w:rPr>
                <w:szCs w:val="24"/>
              </w:rPr>
              <w:t>Stojančiųjų pakvietimas mokytis, atliekamas Informacinės sistemos automatiniu būdu.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36"/>
              <w:textAlignment w:val="baseline"/>
              <w:rPr>
                <w:szCs w:val="24"/>
              </w:rPr>
            </w:pPr>
            <w:r>
              <w:rPr>
                <w:szCs w:val="24"/>
              </w:rPr>
              <w:t>2026 m. rugpjūčio 15 d.</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Profesinio mokymo sutarčių su pakviestaisiais mokytis sudarymas Įstaigose arba naudojantis Informacine sistema internetu.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 xml:space="preserve">Nuo 2026 m. rugpjūčio 17 d. </w:t>
            </w:r>
          </w:p>
          <w:p w:rsidR="00B726EB" w:rsidRDefault="008509FF">
            <w:pPr>
              <w:overflowPunct w:val="0"/>
              <w:textAlignment w:val="baseline"/>
              <w:rPr>
                <w:szCs w:val="24"/>
              </w:rPr>
            </w:pPr>
            <w:r>
              <w:rPr>
                <w:szCs w:val="24"/>
              </w:rPr>
              <w:t>iki 2026 m. rugpjūčio 19 d</w:t>
            </w:r>
            <w:r>
              <w:rPr>
                <w:color w:val="000000"/>
                <w:szCs w:val="24"/>
              </w:rPr>
              <w:t xml:space="preserve">. </w:t>
            </w:r>
            <w:r>
              <w:rPr>
                <w:szCs w:val="24"/>
              </w:rPr>
              <w:t>15.00 val.</w:t>
            </w:r>
          </w:p>
        </w:tc>
        <w:tc>
          <w:tcPr>
            <w:tcW w:w="3402" w:type="dxa"/>
            <w:vAlign w:val="center"/>
          </w:tcPr>
          <w:p w:rsidR="00B726EB" w:rsidRDefault="008509FF">
            <w:pPr>
              <w:overflowPunct w:val="0"/>
              <w:ind w:left="33"/>
              <w:textAlignment w:val="baseline"/>
              <w:rPr>
                <w:szCs w:val="24"/>
              </w:rPr>
            </w:pPr>
            <w:r>
              <w:rPr>
                <w:szCs w:val="24"/>
              </w:rPr>
              <w:t xml:space="preserve">Nuo 2026 m. rugpjūčio 17 d. </w:t>
            </w:r>
          </w:p>
          <w:p w:rsidR="00B726EB" w:rsidRDefault="008509FF">
            <w:pPr>
              <w:overflowPunct w:val="0"/>
              <w:ind w:left="33"/>
              <w:textAlignment w:val="baseline"/>
              <w:rPr>
                <w:szCs w:val="24"/>
              </w:rPr>
            </w:pPr>
            <w:r>
              <w:rPr>
                <w:szCs w:val="24"/>
              </w:rPr>
              <w:t xml:space="preserve">iki 2026 m. rugpjūčio 19 d. </w:t>
            </w:r>
          </w:p>
        </w:tc>
      </w:tr>
      <w:tr w:rsidR="00B726EB">
        <w:tc>
          <w:tcPr>
            <w:tcW w:w="1985" w:type="dxa"/>
            <w:vMerge/>
            <w:tcBorders>
              <w:left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Stojančiųjų pakvietimas mokytis į profesinio mokymo sutarčių nesudariusiųjų vietas, atliekamas Informacinės sistemos automatiniu būdu.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2026 m. rugpjūčio 20 d.</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bottom w:val="single" w:sz="4" w:space="0" w:color="auto"/>
              <w:right w:val="single" w:sz="4" w:space="0" w:color="auto"/>
            </w:tcBorders>
            <w:vAlign w:val="center"/>
          </w:tcPr>
          <w:p w:rsidR="00B726EB" w:rsidRDefault="00B726EB">
            <w:pPr>
              <w:tabs>
                <w:tab w:val="left" w:pos="174"/>
              </w:tabs>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Profesinio mokymo sutarčių sudarymas su pakviestaisiais mokytis į šių sutarčių nesudariusiųjų vietas Įstaigose arba naudojantis Informacine sistema internetu.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ind w:right="136"/>
              <w:textAlignment w:val="baseline"/>
              <w:rPr>
                <w:szCs w:val="24"/>
              </w:rPr>
            </w:pPr>
            <w:r>
              <w:rPr>
                <w:szCs w:val="24"/>
              </w:rPr>
              <w:t>2026 m. rugpjūčio 21 d. iki 15.00 val.</w:t>
            </w:r>
          </w:p>
        </w:tc>
        <w:tc>
          <w:tcPr>
            <w:tcW w:w="3402" w:type="dxa"/>
            <w:vAlign w:val="center"/>
          </w:tcPr>
          <w:p w:rsidR="00B726EB" w:rsidRDefault="008509FF">
            <w:pPr>
              <w:overflowPunct w:val="0"/>
              <w:ind w:left="33"/>
              <w:textAlignment w:val="baseline"/>
              <w:rPr>
                <w:szCs w:val="24"/>
                <w:highlight w:val="cyan"/>
              </w:rPr>
            </w:pPr>
            <w:r>
              <w:rPr>
                <w:szCs w:val="24"/>
              </w:rPr>
              <w:t xml:space="preserve">2026 m. rugpjūčio 21 d. </w:t>
            </w:r>
          </w:p>
        </w:tc>
      </w:tr>
      <w:tr w:rsidR="00B726EB">
        <w:tc>
          <w:tcPr>
            <w:tcW w:w="1985" w:type="dxa"/>
            <w:vMerge w:val="restart"/>
            <w:tcBorders>
              <w:top w:val="single" w:sz="4" w:space="0" w:color="auto"/>
              <w:left w:val="single" w:sz="4" w:space="0" w:color="auto"/>
              <w:right w:val="single" w:sz="4" w:space="0" w:color="auto"/>
            </w:tcBorders>
            <w:vAlign w:val="center"/>
          </w:tcPr>
          <w:p w:rsidR="00B726EB" w:rsidRDefault="008509FF">
            <w:pPr>
              <w:tabs>
                <w:tab w:val="left" w:pos="174"/>
              </w:tabs>
              <w:textAlignment w:val="baseline"/>
              <w:rPr>
                <w:szCs w:val="24"/>
              </w:rPr>
            </w:pPr>
            <w:r>
              <w:rPr>
                <w:szCs w:val="24"/>
              </w:rPr>
              <w:t>III. Papildomas priėmimas</w:t>
            </w: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 xml:space="preserve">Stojančiųjų registracija ir prašymų mokytis pagal formaliojo profesinio mokymo programas (ar jų modulius) pateikimas, duomenų ir dokumentų pateikimas Informacinėje sistemoje teisės aktų nustatyta tvarka. </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 xml:space="preserve">Nuo 2026 m. rugpjūčio 24 d. </w:t>
            </w:r>
          </w:p>
          <w:p w:rsidR="00B726EB" w:rsidRDefault="008509FF">
            <w:pPr>
              <w:overflowPunct w:val="0"/>
              <w:textAlignment w:val="baseline"/>
              <w:rPr>
                <w:szCs w:val="24"/>
              </w:rPr>
            </w:pPr>
            <w:r>
              <w:rPr>
                <w:szCs w:val="24"/>
              </w:rPr>
              <w:t xml:space="preserve">iki 2026 m. rugpjūčio 26 d. </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right w:val="single" w:sz="4" w:space="0" w:color="auto"/>
            </w:tcBorders>
            <w:vAlign w:val="center"/>
          </w:tcPr>
          <w:p w:rsidR="00B726EB" w:rsidRDefault="00B726EB">
            <w:pPr>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Testų, jei taikomi, laikymas.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 xml:space="preserve">Nuo 2026 m. rugpjūčio 24 d. </w:t>
            </w:r>
          </w:p>
          <w:p w:rsidR="00B726EB" w:rsidRDefault="008509FF">
            <w:pPr>
              <w:overflowPunct w:val="0"/>
              <w:textAlignment w:val="baseline"/>
              <w:rPr>
                <w:szCs w:val="24"/>
              </w:rPr>
            </w:pPr>
            <w:r>
              <w:rPr>
                <w:szCs w:val="24"/>
              </w:rPr>
              <w:t>iki 2026 m. rugpjūčio 25 d.</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right w:val="single" w:sz="4" w:space="0" w:color="auto"/>
            </w:tcBorders>
            <w:vAlign w:val="center"/>
          </w:tcPr>
          <w:p w:rsidR="00B726EB" w:rsidRDefault="00B726EB">
            <w:pPr>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trike/>
                <w:szCs w:val="24"/>
              </w:rPr>
            </w:pPr>
            <w:r>
              <w:rPr>
                <w:szCs w:val="24"/>
              </w:rPr>
              <w:t>Stojančiųjų informavimas apie tinkamumą pasirinktoms programoms.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B726EB">
            <w:pPr>
              <w:overflowPunct w:val="0"/>
              <w:textAlignment w:val="baseline"/>
              <w:rPr>
                <w:szCs w:val="24"/>
              </w:rPr>
            </w:pPr>
          </w:p>
        </w:tc>
        <w:tc>
          <w:tcPr>
            <w:tcW w:w="3402" w:type="dxa"/>
            <w:vAlign w:val="center"/>
          </w:tcPr>
          <w:p w:rsidR="00B726EB" w:rsidRDefault="008509FF">
            <w:pPr>
              <w:overflowPunct w:val="0"/>
              <w:ind w:left="33"/>
              <w:textAlignment w:val="baseline"/>
              <w:rPr>
                <w:szCs w:val="24"/>
              </w:rPr>
            </w:pPr>
            <w:r>
              <w:rPr>
                <w:szCs w:val="24"/>
              </w:rPr>
              <w:t xml:space="preserve">Nuo 2026 m. rugpjūčio 24 d. </w:t>
            </w:r>
          </w:p>
          <w:p w:rsidR="00B726EB" w:rsidRDefault="008509FF">
            <w:pPr>
              <w:overflowPunct w:val="0"/>
              <w:ind w:left="33"/>
              <w:textAlignment w:val="baseline"/>
              <w:rPr>
                <w:szCs w:val="24"/>
                <w:highlight w:val="cyan"/>
              </w:rPr>
            </w:pPr>
            <w:r>
              <w:rPr>
                <w:szCs w:val="24"/>
              </w:rPr>
              <w:t xml:space="preserve">iki </w:t>
            </w:r>
            <w:r>
              <w:rPr>
                <w:color w:val="000000"/>
                <w:szCs w:val="24"/>
              </w:rPr>
              <w:t xml:space="preserve">2026 m. rugpjūčio </w:t>
            </w:r>
            <w:r>
              <w:rPr>
                <w:szCs w:val="24"/>
              </w:rPr>
              <w:t>27 d. 10.00 val.</w:t>
            </w:r>
          </w:p>
        </w:tc>
      </w:tr>
      <w:tr w:rsidR="00B726EB">
        <w:tc>
          <w:tcPr>
            <w:tcW w:w="1985" w:type="dxa"/>
            <w:vMerge/>
            <w:tcBorders>
              <w:left w:val="single" w:sz="4" w:space="0" w:color="auto"/>
              <w:right w:val="single" w:sz="4" w:space="0" w:color="auto"/>
            </w:tcBorders>
            <w:vAlign w:val="center"/>
          </w:tcPr>
          <w:p w:rsidR="00B726EB" w:rsidRDefault="00B726EB">
            <w:pPr>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trike/>
                <w:szCs w:val="24"/>
              </w:rPr>
            </w:pPr>
            <w:r>
              <w:rPr>
                <w:szCs w:val="24"/>
              </w:rPr>
              <w:t xml:space="preserve">Stojančiųjų pakvietimas mokytis, atliekamas Informacinės sistemos automatiniu būdu. </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2026 m. rugpjūčio 30 d.</w:t>
            </w:r>
          </w:p>
        </w:tc>
        <w:tc>
          <w:tcPr>
            <w:tcW w:w="3402" w:type="dxa"/>
            <w:vAlign w:val="center"/>
          </w:tcPr>
          <w:p w:rsidR="00B726EB" w:rsidRDefault="00B726EB">
            <w:pPr>
              <w:overflowPunct w:val="0"/>
              <w:ind w:left="33"/>
              <w:textAlignment w:val="baseline"/>
              <w:rPr>
                <w:szCs w:val="24"/>
                <w:highlight w:val="cyan"/>
              </w:rPr>
            </w:pPr>
          </w:p>
        </w:tc>
      </w:tr>
      <w:tr w:rsidR="00B726EB">
        <w:tc>
          <w:tcPr>
            <w:tcW w:w="1985" w:type="dxa"/>
            <w:vMerge/>
            <w:tcBorders>
              <w:left w:val="single" w:sz="4" w:space="0" w:color="auto"/>
              <w:right w:val="single" w:sz="4" w:space="0" w:color="auto"/>
            </w:tcBorders>
            <w:vAlign w:val="center"/>
          </w:tcPr>
          <w:p w:rsidR="00B726EB" w:rsidRDefault="00B726EB">
            <w:pPr>
              <w:textAlignment w:val="baseline"/>
              <w:rPr>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Profesinio mokymo sutarčių su pakviestaisiais mokytis sudarymas Įstaigose arba naudojantis Informacine sistema internetu.</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26EB" w:rsidRDefault="008509FF">
            <w:pPr>
              <w:overflowPunct w:val="0"/>
              <w:textAlignment w:val="baseline"/>
              <w:rPr>
                <w:szCs w:val="24"/>
              </w:rPr>
            </w:pPr>
            <w:r>
              <w:rPr>
                <w:szCs w:val="24"/>
              </w:rPr>
              <w:t xml:space="preserve">2026 m. rugpjūčio 31 d. </w:t>
            </w:r>
          </w:p>
          <w:p w:rsidR="00B726EB" w:rsidRDefault="00B726EB">
            <w:pPr>
              <w:overflowPunct w:val="0"/>
              <w:ind w:right="-102"/>
              <w:textAlignment w:val="baseline"/>
              <w:rPr>
                <w:szCs w:val="24"/>
              </w:rPr>
            </w:pPr>
          </w:p>
        </w:tc>
        <w:tc>
          <w:tcPr>
            <w:tcW w:w="3402" w:type="dxa"/>
            <w:vAlign w:val="center"/>
          </w:tcPr>
          <w:p w:rsidR="00B726EB" w:rsidRDefault="008509FF">
            <w:pPr>
              <w:overflowPunct w:val="0"/>
              <w:ind w:left="33"/>
              <w:textAlignment w:val="baseline"/>
              <w:rPr>
                <w:szCs w:val="24"/>
              </w:rPr>
            </w:pPr>
            <w:r>
              <w:rPr>
                <w:szCs w:val="24"/>
              </w:rPr>
              <w:t xml:space="preserve">Nuo 2026 m. rugpjūčio 31 d. </w:t>
            </w:r>
          </w:p>
          <w:p w:rsidR="00B726EB" w:rsidRDefault="008509FF">
            <w:pPr>
              <w:overflowPunct w:val="0"/>
              <w:ind w:left="33"/>
              <w:textAlignment w:val="baseline"/>
              <w:rPr>
                <w:szCs w:val="24"/>
                <w:highlight w:val="cyan"/>
              </w:rPr>
            </w:pPr>
            <w:r>
              <w:rPr>
                <w:szCs w:val="24"/>
              </w:rPr>
              <w:t xml:space="preserve">iki 2026 m. rugsėjo 1 d. 12.00 val. </w:t>
            </w:r>
          </w:p>
        </w:tc>
      </w:tr>
      <w:tr w:rsidR="00B726EB">
        <w:tc>
          <w:tcPr>
            <w:tcW w:w="1985" w:type="dxa"/>
            <w:tcBorders>
              <w:left w:val="single" w:sz="4" w:space="0" w:color="auto"/>
              <w:bottom w:val="single" w:sz="4" w:space="0" w:color="auto"/>
              <w:right w:val="single" w:sz="4" w:space="0" w:color="auto"/>
            </w:tcBorders>
            <w:vAlign w:val="center"/>
          </w:tcPr>
          <w:p w:rsidR="00B726EB" w:rsidRDefault="008509FF">
            <w:pPr>
              <w:textAlignment w:val="baseline"/>
              <w:rPr>
                <w:szCs w:val="24"/>
              </w:rPr>
            </w:pPr>
            <w:r>
              <w:rPr>
                <w:szCs w:val="24"/>
              </w:rPr>
              <w:t>IV. Laisvų valstybės finansuojamų ar nefinansuojamų vietų užpildymas prasidėjus mokymo procesui</w:t>
            </w:r>
          </w:p>
        </w:tc>
        <w:tc>
          <w:tcPr>
            <w:tcW w:w="5954" w:type="dxa"/>
            <w:tcBorders>
              <w:top w:val="single" w:sz="4" w:space="0" w:color="auto"/>
              <w:left w:val="single" w:sz="4" w:space="0" w:color="auto"/>
              <w:bottom w:val="single" w:sz="4" w:space="0" w:color="auto"/>
              <w:right w:val="single" w:sz="4" w:space="0" w:color="auto"/>
            </w:tcBorders>
            <w:vAlign w:val="center"/>
          </w:tcPr>
          <w:p w:rsidR="00B726EB" w:rsidRDefault="008509FF">
            <w:pPr>
              <w:tabs>
                <w:tab w:val="left" w:pos="34"/>
              </w:tabs>
              <w:overflowPunct w:val="0"/>
              <w:ind w:right="272"/>
              <w:textAlignment w:val="baseline"/>
              <w:rPr>
                <w:szCs w:val="24"/>
              </w:rPr>
            </w:pPr>
            <w:r>
              <w:rPr>
                <w:szCs w:val="24"/>
              </w:rPr>
              <w:t xml:space="preserve">Prašymų mokytis pagal formaliojo profesinio mokymo programas (ar jų modulius) pateikimas, sprendimų priėmimas, profesinio mokymo sutarčių sudarymas. </w:t>
            </w:r>
          </w:p>
        </w:tc>
        <w:tc>
          <w:tcPr>
            <w:tcW w:w="6945" w:type="dxa"/>
            <w:gridSpan w:val="2"/>
            <w:tcBorders>
              <w:top w:val="single" w:sz="4" w:space="0" w:color="auto"/>
              <w:left w:val="single" w:sz="4" w:space="0" w:color="auto"/>
              <w:bottom w:val="single" w:sz="4" w:space="0" w:color="auto"/>
            </w:tcBorders>
            <w:shd w:val="clear" w:color="auto" w:fill="FFFFFF" w:themeFill="background1"/>
          </w:tcPr>
          <w:p w:rsidR="00B726EB" w:rsidRDefault="008509FF">
            <w:pPr>
              <w:overflowPunct w:val="0"/>
              <w:textAlignment w:val="baseline"/>
              <w:rPr>
                <w:szCs w:val="24"/>
              </w:rPr>
            </w:pPr>
            <w:r>
              <w:rPr>
                <w:szCs w:val="24"/>
              </w:rPr>
              <w:t>Nuo 2026 m. rugsėjo 1 d. iki 2026 m. spalio 30 d. pagal viešosios įstaigos „Mokausi Lietuvoje“ sudarytą, su Lietuvos profesinio mokymo įstaigų asociacija suderintą ir Informacinėje sistemoje paskelbtą tvarkaraštį (skiriant laiką ne mažiau kaip du kartus per mėnesį prašymams registruoti, prašymams nagrinėti ir sprendimams priimti bei priėmimo sistemai parengti naujam priėmimo etapui ir profesinio mokymo sutartims pasirašyti).</w:t>
            </w:r>
          </w:p>
        </w:tc>
      </w:tr>
    </w:tbl>
    <w:p w:rsidR="00B726EB" w:rsidRDefault="00B726EB">
      <w:pPr>
        <w:rPr>
          <w:b/>
          <w:bCs/>
          <w:color w:val="000000"/>
          <w:szCs w:val="24"/>
        </w:rPr>
      </w:pPr>
    </w:p>
    <w:p w:rsidR="00B726EB" w:rsidRDefault="00B726EB">
      <w:pPr>
        <w:rPr>
          <w:sz w:val="2"/>
          <w:szCs w:val="2"/>
        </w:rPr>
      </w:pPr>
    </w:p>
    <w:p w:rsidR="00B726EB" w:rsidRDefault="008509FF">
      <w:pPr>
        <w:ind w:left="142"/>
        <w:jc w:val="both"/>
        <w:rPr>
          <w:szCs w:val="24"/>
        </w:rPr>
      </w:pPr>
      <w:r>
        <w:rPr>
          <w:b/>
          <w:bCs/>
          <w:szCs w:val="24"/>
        </w:rPr>
        <w:t>Pastaba.</w:t>
      </w:r>
      <w:r>
        <w:rPr>
          <w:szCs w:val="24"/>
        </w:rPr>
        <w:t xml:space="preserve"> Veiksmai Įstaigose atliekami jų darbo laiku, jei nenurodytos kitos valandos. Veiksmai Informacinėje sistemoje atliekami iki paskutinės nurodytos dienos 23.59 val., jei nenurodytos kitos valandos.</w:t>
      </w:r>
    </w:p>
    <w:p w:rsidR="00B726EB" w:rsidRDefault="00B726EB">
      <w:pPr>
        <w:rPr>
          <w:sz w:val="2"/>
          <w:szCs w:val="2"/>
        </w:rPr>
      </w:pPr>
    </w:p>
    <w:p w:rsidR="00B726EB" w:rsidRDefault="008509FF">
      <w:pPr>
        <w:jc w:val="center"/>
        <w:rPr>
          <w:b/>
          <w:bCs/>
          <w:color w:val="000000"/>
          <w:szCs w:val="24"/>
        </w:rPr>
      </w:pPr>
      <w:r>
        <w:rPr>
          <w:b/>
          <w:bCs/>
          <w:color w:val="000000"/>
          <w:szCs w:val="24"/>
        </w:rPr>
        <w:t>_____________</w:t>
      </w:r>
    </w:p>
    <w:sectPr w:rsidR="00B726EB" w:rsidSect="008509FF">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40" w:bottom="567" w:left="1276"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EB" w:rsidRDefault="008509F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B726EB" w:rsidRDefault="008509F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Default="008509F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B726EB" w:rsidRDefault="00B726EB">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Default="00B726EB">
    <w:pPr>
      <w:tabs>
        <w:tab w:val="center" w:pos="4153"/>
        <w:tab w:val="right" w:pos="8306"/>
      </w:tabs>
      <w:overflowPunct w:val="0"/>
      <w:ind w:right="360"/>
      <w:textAlignment w:val="baseline"/>
      <w:rPr>
        <w:rFonts w:ascii="HelveticaLT" w:hAnsi="HelveticaLT"/>
        <w:sz w:val="18"/>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Default="00B726EB">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EB" w:rsidRDefault="008509F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B726EB" w:rsidRDefault="008509F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Default="00B726EB">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Pr="008509FF" w:rsidRDefault="008509FF" w:rsidP="008509FF">
    <w:pPr>
      <w:tabs>
        <w:tab w:val="center" w:pos="4819"/>
        <w:tab w:val="right" w:pos="9071"/>
      </w:tabs>
      <w:overflowPunct w:val="0"/>
      <w:jc w:val="center"/>
      <w:textAlignment w:val="baseline"/>
      <w:rPr>
        <w:sz w:val="22"/>
        <w:szCs w:val="22"/>
        <w:lang w:val="en-GB"/>
      </w:rPr>
    </w:pPr>
    <w:r w:rsidRPr="008509FF">
      <w:rPr>
        <w:sz w:val="22"/>
        <w:szCs w:val="22"/>
        <w:lang w:val="en-GB"/>
      </w:rPr>
      <w:fldChar w:fldCharType="begin"/>
    </w:r>
    <w:r w:rsidRPr="008509FF">
      <w:rPr>
        <w:sz w:val="22"/>
        <w:szCs w:val="22"/>
        <w:lang w:val="en-GB"/>
      </w:rPr>
      <w:instrText>PAGE   \* MERGEFORMAT</w:instrText>
    </w:r>
    <w:r w:rsidRPr="008509FF">
      <w:rPr>
        <w:sz w:val="22"/>
        <w:szCs w:val="22"/>
        <w:lang w:val="en-GB"/>
      </w:rPr>
      <w:fldChar w:fldCharType="separate"/>
    </w:r>
    <w:r w:rsidR="00920EE0" w:rsidRPr="00920EE0">
      <w:rPr>
        <w:noProof/>
        <w:sz w:val="22"/>
        <w:szCs w:val="22"/>
      </w:rPr>
      <w:t>2</w:t>
    </w:r>
    <w:r w:rsidRPr="008509FF">
      <w:rPr>
        <w:sz w:val="22"/>
        <w:szCs w:val="22"/>
        <w:lang w:val="en-G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B" w:rsidRDefault="00B726EB">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81"/>
    <w:rsid w:val="008509FF"/>
    <w:rsid w:val="00920EE0"/>
    <w:rsid w:val="00B726EB"/>
    <w:rsid w:val="00B852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ACDB34-C0A5-4A9B-A943-6F316D4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509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0035">
      <w:bodyDiv w:val="1"/>
      <w:marLeft w:val="0"/>
      <w:marRight w:val="0"/>
      <w:marTop w:val="0"/>
      <w:marBottom w:val="0"/>
      <w:divBdr>
        <w:top w:val="none" w:sz="0" w:space="0" w:color="auto"/>
        <w:left w:val="none" w:sz="0" w:space="0" w:color="auto"/>
        <w:bottom w:val="none" w:sz="0" w:space="0" w:color="auto"/>
        <w:right w:val="none" w:sz="0" w:space="0" w:color="auto"/>
      </w:divBdr>
      <w:divsChild>
        <w:div w:id="51660069">
          <w:marLeft w:val="0"/>
          <w:marRight w:val="0"/>
          <w:marTop w:val="0"/>
          <w:marBottom w:val="0"/>
          <w:divBdr>
            <w:top w:val="none" w:sz="0" w:space="0" w:color="auto"/>
            <w:left w:val="none" w:sz="0" w:space="0" w:color="auto"/>
            <w:bottom w:val="none" w:sz="0" w:space="0" w:color="auto"/>
            <w:right w:val="none" w:sz="0" w:space="0" w:color="auto"/>
          </w:divBdr>
          <w:divsChild>
            <w:div w:id="932396383">
              <w:marLeft w:val="0"/>
              <w:marRight w:val="0"/>
              <w:marTop w:val="0"/>
              <w:marBottom w:val="0"/>
              <w:divBdr>
                <w:top w:val="none" w:sz="0" w:space="0" w:color="auto"/>
                <w:left w:val="none" w:sz="0" w:space="0" w:color="auto"/>
                <w:bottom w:val="none" w:sz="0" w:space="0" w:color="auto"/>
                <w:right w:val="none" w:sz="0" w:space="0" w:color="auto"/>
              </w:divBdr>
            </w:div>
          </w:divsChild>
        </w:div>
        <w:div w:id="92022196">
          <w:marLeft w:val="0"/>
          <w:marRight w:val="0"/>
          <w:marTop w:val="0"/>
          <w:marBottom w:val="0"/>
          <w:divBdr>
            <w:top w:val="none" w:sz="0" w:space="0" w:color="auto"/>
            <w:left w:val="none" w:sz="0" w:space="0" w:color="auto"/>
            <w:bottom w:val="none" w:sz="0" w:space="0" w:color="auto"/>
            <w:right w:val="none" w:sz="0" w:space="0" w:color="auto"/>
          </w:divBdr>
          <w:divsChild>
            <w:div w:id="922764980">
              <w:marLeft w:val="0"/>
              <w:marRight w:val="0"/>
              <w:marTop w:val="0"/>
              <w:marBottom w:val="0"/>
              <w:divBdr>
                <w:top w:val="none" w:sz="0" w:space="0" w:color="auto"/>
                <w:left w:val="none" w:sz="0" w:space="0" w:color="auto"/>
                <w:bottom w:val="none" w:sz="0" w:space="0" w:color="auto"/>
                <w:right w:val="none" w:sz="0" w:space="0" w:color="auto"/>
              </w:divBdr>
            </w:div>
            <w:div w:id="1316446283">
              <w:marLeft w:val="0"/>
              <w:marRight w:val="0"/>
              <w:marTop w:val="0"/>
              <w:marBottom w:val="0"/>
              <w:divBdr>
                <w:top w:val="none" w:sz="0" w:space="0" w:color="auto"/>
                <w:left w:val="none" w:sz="0" w:space="0" w:color="auto"/>
                <w:bottom w:val="none" w:sz="0" w:space="0" w:color="auto"/>
                <w:right w:val="none" w:sz="0" w:space="0" w:color="auto"/>
              </w:divBdr>
            </w:div>
          </w:divsChild>
        </w:div>
        <w:div w:id="228655731">
          <w:marLeft w:val="0"/>
          <w:marRight w:val="0"/>
          <w:marTop w:val="0"/>
          <w:marBottom w:val="0"/>
          <w:divBdr>
            <w:top w:val="none" w:sz="0" w:space="0" w:color="auto"/>
            <w:left w:val="none" w:sz="0" w:space="0" w:color="auto"/>
            <w:bottom w:val="none" w:sz="0" w:space="0" w:color="auto"/>
            <w:right w:val="none" w:sz="0" w:space="0" w:color="auto"/>
          </w:divBdr>
          <w:divsChild>
            <w:div w:id="1827284858">
              <w:marLeft w:val="0"/>
              <w:marRight w:val="0"/>
              <w:marTop w:val="0"/>
              <w:marBottom w:val="0"/>
              <w:divBdr>
                <w:top w:val="none" w:sz="0" w:space="0" w:color="auto"/>
                <w:left w:val="none" w:sz="0" w:space="0" w:color="auto"/>
                <w:bottom w:val="none" w:sz="0" w:space="0" w:color="auto"/>
                <w:right w:val="none" w:sz="0" w:space="0" w:color="auto"/>
              </w:divBdr>
            </w:div>
          </w:divsChild>
        </w:div>
        <w:div w:id="326902251">
          <w:marLeft w:val="0"/>
          <w:marRight w:val="0"/>
          <w:marTop w:val="0"/>
          <w:marBottom w:val="0"/>
          <w:divBdr>
            <w:top w:val="none" w:sz="0" w:space="0" w:color="auto"/>
            <w:left w:val="none" w:sz="0" w:space="0" w:color="auto"/>
            <w:bottom w:val="none" w:sz="0" w:space="0" w:color="auto"/>
            <w:right w:val="none" w:sz="0" w:space="0" w:color="auto"/>
          </w:divBdr>
          <w:divsChild>
            <w:div w:id="1904947821">
              <w:marLeft w:val="0"/>
              <w:marRight w:val="0"/>
              <w:marTop w:val="0"/>
              <w:marBottom w:val="0"/>
              <w:divBdr>
                <w:top w:val="none" w:sz="0" w:space="0" w:color="auto"/>
                <w:left w:val="none" w:sz="0" w:space="0" w:color="auto"/>
                <w:bottom w:val="none" w:sz="0" w:space="0" w:color="auto"/>
                <w:right w:val="none" w:sz="0" w:space="0" w:color="auto"/>
              </w:divBdr>
            </w:div>
          </w:divsChild>
        </w:div>
        <w:div w:id="395472290">
          <w:marLeft w:val="0"/>
          <w:marRight w:val="0"/>
          <w:marTop w:val="0"/>
          <w:marBottom w:val="0"/>
          <w:divBdr>
            <w:top w:val="none" w:sz="0" w:space="0" w:color="auto"/>
            <w:left w:val="none" w:sz="0" w:space="0" w:color="auto"/>
            <w:bottom w:val="none" w:sz="0" w:space="0" w:color="auto"/>
            <w:right w:val="none" w:sz="0" w:space="0" w:color="auto"/>
          </w:divBdr>
          <w:divsChild>
            <w:div w:id="238515609">
              <w:marLeft w:val="0"/>
              <w:marRight w:val="0"/>
              <w:marTop w:val="0"/>
              <w:marBottom w:val="0"/>
              <w:divBdr>
                <w:top w:val="none" w:sz="0" w:space="0" w:color="auto"/>
                <w:left w:val="none" w:sz="0" w:space="0" w:color="auto"/>
                <w:bottom w:val="none" w:sz="0" w:space="0" w:color="auto"/>
                <w:right w:val="none" w:sz="0" w:space="0" w:color="auto"/>
              </w:divBdr>
            </w:div>
            <w:div w:id="1207595944">
              <w:marLeft w:val="0"/>
              <w:marRight w:val="0"/>
              <w:marTop w:val="0"/>
              <w:marBottom w:val="0"/>
              <w:divBdr>
                <w:top w:val="none" w:sz="0" w:space="0" w:color="auto"/>
                <w:left w:val="none" w:sz="0" w:space="0" w:color="auto"/>
                <w:bottom w:val="none" w:sz="0" w:space="0" w:color="auto"/>
                <w:right w:val="none" w:sz="0" w:space="0" w:color="auto"/>
              </w:divBdr>
            </w:div>
          </w:divsChild>
        </w:div>
        <w:div w:id="407583837">
          <w:marLeft w:val="0"/>
          <w:marRight w:val="0"/>
          <w:marTop w:val="0"/>
          <w:marBottom w:val="0"/>
          <w:divBdr>
            <w:top w:val="none" w:sz="0" w:space="0" w:color="auto"/>
            <w:left w:val="none" w:sz="0" w:space="0" w:color="auto"/>
            <w:bottom w:val="none" w:sz="0" w:space="0" w:color="auto"/>
            <w:right w:val="none" w:sz="0" w:space="0" w:color="auto"/>
          </w:divBdr>
          <w:divsChild>
            <w:div w:id="1980112158">
              <w:marLeft w:val="0"/>
              <w:marRight w:val="0"/>
              <w:marTop w:val="0"/>
              <w:marBottom w:val="0"/>
              <w:divBdr>
                <w:top w:val="none" w:sz="0" w:space="0" w:color="auto"/>
                <w:left w:val="none" w:sz="0" w:space="0" w:color="auto"/>
                <w:bottom w:val="none" w:sz="0" w:space="0" w:color="auto"/>
                <w:right w:val="none" w:sz="0" w:space="0" w:color="auto"/>
              </w:divBdr>
            </w:div>
          </w:divsChild>
        </w:div>
        <w:div w:id="438842594">
          <w:marLeft w:val="0"/>
          <w:marRight w:val="0"/>
          <w:marTop w:val="0"/>
          <w:marBottom w:val="0"/>
          <w:divBdr>
            <w:top w:val="none" w:sz="0" w:space="0" w:color="auto"/>
            <w:left w:val="none" w:sz="0" w:space="0" w:color="auto"/>
            <w:bottom w:val="none" w:sz="0" w:space="0" w:color="auto"/>
            <w:right w:val="none" w:sz="0" w:space="0" w:color="auto"/>
          </w:divBdr>
          <w:divsChild>
            <w:div w:id="248537873">
              <w:marLeft w:val="0"/>
              <w:marRight w:val="0"/>
              <w:marTop w:val="0"/>
              <w:marBottom w:val="0"/>
              <w:divBdr>
                <w:top w:val="none" w:sz="0" w:space="0" w:color="auto"/>
                <w:left w:val="none" w:sz="0" w:space="0" w:color="auto"/>
                <w:bottom w:val="none" w:sz="0" w:space="0" w:color="auto"/>
                <w:right w:val="none" w:sz="0" w:space="0" w:color="auto"/>
              </w:divBdr>
            </w:div>
          </w:divsChild>
        </w:div>
        <w:div w:id="511800283">
          <w:marLeft w:val="0"/>
          <w:marRight w:val="0"/>
          <w:marTop w:val="0"/>
          <w:marBottom w:val="0"/>
          <w:divBdr>
            <w:top w:val="none" w:sz="0" w:space="0" w:color="auto"/>
            <w:left w:val="none" w:sz="0" w:space="0" w:color="auto"/>
            <w:bottom w:val="none" w:sz="0" w:space="0" w:color="auto"/>
            <w:right w:val="none" w:sz="0" w:space="0" w:color="auto"/>
          </w:divBdr>
          <w:divsChild>
            <w:div w:id="2103985868">
              <w:marLeft w:val="0"/>
              <w:marRight w:val="0"/>
              <w:marTop w:val="0"/>
              <w:marBottom w:val="0"/>
              <w:divBdr>
                <w:top w:val="none" w:sz="0" w:space="0" w:color="auto"/>
                <w:left w:val="none" w:sz="0" w:space="0" w:color="auto"/>
                <w:bottom w:val="none" w:sz="0" w:space="0" w:color="auto"/>
                <w:right w:val="none" w:sz="0" w:space="0" w:color="auto"/>
              </w:divBdr>
            </w:div>
          </w:divsChild>
        </w:div>
        <w:div w:id="528644286">
          <w:marLeft w:val="0"/>
          <w:marRight w:val="0"/>
          <w:marTop w:val="0"/>
          <w:marBottom w:val="0"/>
          <w:divBdr>
            <w:top w:val="none" w:sz="0" w:space="0" w:color="auto"/>
            <w:left w:val="none" w:sz="0" w:space="0" w:color="auto"/>
            <w:bottom w:val="none" w:sz="0" w:space="0" w:color="auto"/>
            <w:right w:val="none" w:sz="0" w:space="0" w:color="auto"/>
          </w:divBdr>
          <w:divsChild>
            <w:div w:id="618223306">
              <w:marLeft w:val="0"/>
              <w:marRight w:val="0"/>
              <w:marTop w:val="0"/>
              <w:marBottom w:val="0"/>
              <w:divBdr>
                <w:top w:val="none" w:sz="0" w:space="0" w:color="auto"/>
                <w:left w:val="none" w:sz="0" w:space="0" w:color="auto"/>
                <w:bottom w:val="none" w:sz="0" w:space="0" w:color="auto"/>
                <w:right w:val="none" w:sz="0" w:space="0" w:color="auto"/>
              </w:divBdr>
            </w:div>
          </w:divsChild>
        </w:div>
        <w:div w:id="782309654">
          <w:marLeft w:val="0"/>
          <w:marRight w:val="0"/>
          <w:marTop w:val="0"/>
          <w:marBottom w:val="0"/>
          <w:divBdr>
            <w:top w:val="none" w:sz="0" w:space="0" w:color="auto"/>
            <w:left w:val="none" w:sz="0" w:space="0" w:color="auto"/>
            <w:bottom w:val="none" w:sz="0" w:space="0" w:color="auto"/>
            <w:right w:val="none" w:sz="0" w:space="0" w:color="auto"/>
          </w:divBdr>
          <w:divsChild>
            <w:div w:id="1114249245">
              <w:marLeft w:val="0"/>
              <w:marRight w:val="0"/>
              <w:marTop w:val="0"/>
              <w:marBottom w:val="0"/>
              <w:divBdr>
                <w:top w:val="none" w:sz="0" w:space="0" w:color="auto"/>
                <w:left w:val="none" w:sz="0" w:space="0" w:color="auto"/>
                <w:bottom w:val="none" w:sz="0" w:space="0" w:color="auto"/>
                <w:right w:val="none" w:sz="0" w:space="0" w:color="auto"/>
              </w:divBdr>
            </w:div>
          </w:divsChild>
        </w:div>
        <w:div w:id="869730099">
          <w:marLeft w:val="0"/>
          <w:marRight w:val="0"/>
          <w:marTop w:val="0"/>
          <w:marBottom w:val="0"/>
          <w:divBdr>
            <w:top w:val="none" w:sz="0" w:space="0" w:color="auto"/>
            <w:left w:val="none" w:sz="0" w:space="0" w:color="auto"/>
            <w:bottom w:val="none" w:sz="0" w:space="0" w:color="auto"/>
            <w:right w:val="none" w:sz="0" w:space="0" w:color="auto"/>
          </w:divBdr>
          <w:divsChild>
            <w:div w:id="179320604">
              <w:marLeft w:val="0"/>
              <w:marRight w:val="0"/>
              <w:marTop w:val="0"/>
              <w:marBottom w:val="0"/>
              <w:divBdr>
                <w:top w:val="none" w:sz="0" w:space="0" w:color="auto"/>
                <w:left w:val="none" w:sz="0" w:space="0" w:color="auto"/>
                <w:bottom w:val="none" w:sz="0" w:space="0" w:color="auto"/>
                <w:right w:val="none" w:sz="0" w:space="0" w:color="auto"/>
              </w:divBdr>
            </w:div>
          </w:divsChild>
        </w:div>
        <w:div w:id="872693214">
          <w:marLeft w:val="0"/>
          <w:marRight w:val="0"/>
          <w:marTop w:val="0"/>
          <w:marBottom w:val="0"/>
          <w:divBdr>
            <w:top w:val="none" w:sz="0" w:space="0" w:color="auto"/>
            <w:left w:val="none" w:sz="0" w:space="0" w:color="auto"/>
            <w:bottom w:val="none" w:sz="0" w:space="0" w:color="auto"/>
            <w:right w:val="none" w:sz="0" w:space="0" w:color="auto"/>
          </w:divBdr>
          <w:divsChild>
            <w:div w:id="1745179602">
              <w:marLeft w:val="0"/>
              <w:marRight w:val="0"/>
              <w:marTop w:val="0"/>
              <w:marBottom w:val="0"/>
              <w:divBdr>
                <w:top w:val="none" w:sz="0" w:space="0" w:color="auto"/>
                <w:left w:val="none" w:sz="0" w:space="0" w:color="auto"/>
                <w:bottom w:val="none" w:sz="0" w:space="0" w:color="auto"/>
                <w:right w:val="none" w:sz="0" w:space="0" w:color="auto"/>
              </w:divBdr>
            </w:div>
          </w:divsChild>
        </w:div>
        <w:div w:id="919099426">
          <w:marLeft w:val="0"/>
          <w:marRight w:val="0"/>
          <w:marTop w:val="0"/>
          <w:marBottom w:val="0"/>
          <w:divBdr>
            <w:top w:val="none" w:sz="0" w:space="0" w:color="auto"/>
            <w:left w:val="none" w:sz="0" w:space="0" w:color="auto"/>
            <w:bottom w:val="none" w:sz="0" w:space="0" w:color="auto"/>
            <w:right w:val="none" w:sz="0" w:space="0" w:color="auto"/>
          </w:divBdr>
          <w:divsChild>
            <w:div w:id="462118346">
              <w:marLeft w:val="0"/>
              <w:marRight w:val="0"/>
              <w:marTop w:val="0"/>
              <w:marBottom w:val="0"/>
              <w:divBdr>
                <w:top w:val="none" w:sz="0" w:space="0" w:color="auto"/>
                <w:left w:val="none" w:sz="0" w:space="0" w:color="auto"/>
                <w:bottom w:val="none" w:sz="0" w:space="0" w:color="auto"/>
                <w:right w:val="none" w:sz="0" w:space="0" w:color="auto"/>
              </w:divBdr>
            </w:div>
            <w:div w:id="1333751356">
              <w:marLeft w:val="0"/>
              <w:marRight w:val="0"/>
              <w:marTop w:val="0"/>
              <w:marBottom w:val="0"/>
              <w:divBdr>
                <w:top w:val="none" w:sz="0" w:space="0" w:color="auto"/>
                <w:left w:val="none" w:sz="0" w:space="0" w:color="auto"/>
                <w:bottom w:val="none" w:sz="0" w:space="0" w:color="auto"/>
                <w:right w:val="none" w:sz="0" w:space="0" w:color="auto"/>
              </w:divBdr>
            </w:div>
          </w:divsChild>
        </w:div>
        <w:div w:id="969474163">
          <w:marLeft w:val="0"/>
          <w:marRight w:val="0"/>
          <w:marTop w:val="0"/>
          <w:marBottom w:val="0"/>
          <w:divBdr>
            <w:top w:val="none" w:sz="0" w:space="0" w:color="auto"/>
            <w:left w:val="none" w:sz="0" w:space="0" w:color="auto"/>
            <w:bottom w:val="none" w:sz="0" w:space="0" w:color="auto"/>
            <w:right w:val="none" w:sz="0" w:space="0" w:color="auto"/>
          </w:divBdr>
          <w:divsChild>
            <w:div w:id="973408375">
              <w:marLeft w:val="0"/>
              <w:marRight w:val="0"/>
              <w:marTop w:val="0"/>
              <w:marBottom w:val="0"/>
              <w:divBdr>
                <w:top w:val="none" w:sz="0" w:space="0" w:color="auto"/>
                <w:left w:val="none" w:sz="0" w:space="0" w:color="auto"/>
                <w:bottom w:val="none" w:sz="0" w:space="0" w:color="auto"/>
                <w:right w:val="none" w:sz="0" w:space="0" w:color="auto"/>
              </w:divBdr>
            </w:div>
          </w:divsChild>
        </w:div>
        <w:div w:id="975992840">
          <w:marLeft w:val="0"/>
          <w:marRight w:val="0"/>
          <w:marTop w:val="0"/>
          <w:marBottom w:val="0"/>
          <w:divBdr>
            <w:top w:val="none" w:sz="0" w:space="0" w:color="auto"/>
            <w:left w:val="none" w:sz="0" w:space="0" w:color="auto"/>
            <w:bottom w:val="none" w:sz="0" w:space="0" w:color="auto"/>
            <w:right w:val="none" w:sz="0" w:space="0" w:color="auto"/>
          </w:divBdr>
          <w:divsChild>
            <w:div w:id="1397707887">
              <w:marLeft w:val="0"/>
              <w:marRight w:val="0"/>
              <w:marTop w:val="0"/>
              <w:marBottom w:val="0"/>
              <w:divBdr>
                <w:top w:val="none" w:sz="0" w:space="0" w:color="auto"/>
                <w:left w:val="none" w:sz="0" w:space="0" w:color="auto"/>
                <w:bottom w:val="none" w:sz="0" w:space="0" w:color="auto"/>
                <w:right w:val="none" w:sz="0" w:space="0" w:color="auto"/>
              </w:divBdr>
            </w:div>
          </w:divsChild>
        </w:div>
        <w:div w:id="997927386">
          <w:marLeft w:val="0"/>
          <w:marRight w:val="0"/>
          <w:marTop w:val="0"/>
          <w:marBottom w:val="0"/>
          <w:divBdr>
            <w:top w:val="none" w:sz="0" w:space="0" w:color="auto"/>
            <w:left w:val="none" w:sz="0" w:space="0" w:color="auto"/>
            <w:bottom w:val="none" w:sz="0" w:space="0" w:color="auto"/>
            <w:right w:val="none" w:sz="0" w:space="0" w:color="auto"/>
          </w:divBdr>
          <w:divsChild>
            <w:div w:id="108355662">
              <w:marLeft w:val="0"/>
              <w:marRight w:val="0"/>
              <w:marTop w:val="0"/>
              <w:marBottom w:val="0"/>
              <w:divBdr>
                <w:top w:val="none" w:sz="0" w:space="0" w:color="auto"/>
                <w:left w:val="none" w:sz="0" w:space="0" w:color="auto"/>
                <w:bottom w:val="none" w:sz="0" w:space="0" w:color="auto"/>
                <w:right w:val="none" w:sz="0" w:space="0" w:color="auto"/>
              </w:divBdr>
            </w:div>
            <w:div w:id="1228613595">
              <w:marLeft w:val="0"/>
              <w:marRight w:val="0"/>
              <w:marTop w:val="0"/>
              <w:marBottom w:val="0"/>
              <w:divBdr>
                <w:top w:val="none" w:sz="0" w:space="0" w:color="auto"/>
                <w:left w:val="none" w:sz="0" w:space="0" w:color="auto"/>
                <w:bottom w:val="none" w:sz="0" w:space="0" w:color="auto"/>
                <w:right w:val="none" w:sz="0" w:space="0" w:color="auto"/>
              </w:divBdr>
            </w:div>
          </w:divsChild>
        </w:div>
        <w:div w:id="1126194259">
          <w:marLeft w:val="0"/>
          <w:marRight w:val="0"/>
          <w:marTop w:val="0"/>
          <w:marBottom w:val="0"/>
          <w:divBdr>
            <w:top w:val="none" w:sz="0" w:space="0" w:color="auto"/>
            <w:left w:val="none" w:sz="0" w:space="0" w:color="auto"/>
            <w:bottom w:val="none" w:sz="0" w:space="0" w:color="auto"/>
            <w:right w:val="none" w:sz="0" w:space="0" w:color="auto"/>
          </w:divBdr>
          <w:divsChild>
            <w:div w:id="1661037507">
              <w:marLeft w:val="0"/>
              <w:marRight w:val="0"/>
              <w:marTop w:val="0"/>
              <w:marBottom w:val="0"/>
              <w:divBdr>
                <w:top w:val="none" w:sz="0" w:space="0" w:color="auto"/>
                <w:left w:val="none" w:sz="0" w:space="0" w:color="auto"/>
                <w:bottom w:val="none" w:sz="0" w:space="0" w:color="auto"/>
                <w:right w:val="none" w:sz="0" w:space="0" w:color="auto"/>
              </w:divBdr>
            </w:div>
          </w:divsChild>
        </w:div>
        <w:div w:id="1161895119">
          <w:marLeft w:val="0"/>
          <w:marRight w:val="0"/>
          <w:marTop w:val="0"/>
          <w:marBottom w:val="0"/>
          <w:divBdr>
            <w:top w:val="none" w:sz="0" w:space="0" w:color="auto"/>
            <w:left w:val="none" w:sz="0" w:space="0" w:color="auto"/>
            <w:bottom w:val="none" w:sz="0" w:space="0" w:color="auto"/>
            <w:right w:val="none" w:sz="0" w:space="0" w:color="auto"/>
          </w:divBdr>
          <w:divsChild>
            <w:div w:id="69885782">
              <w:marLeft w:val="0"/>
              <w:marRight w:val="0"/>
              <w:marTop w:val="0"/>
              <w:marBottom w:val="0"/>
              <w:divBdr>
                <w:top w:val="none" w:sz="0" w:space="0" w:color="auto"/>
                <w:left w:val="none" w:sz="0" w:space="0" w:color="auto"/>
                <w:bottom w:val="none" w:sz="0" w:space="0" w:color="auto"/>
                <w:right w:val="none" w:sz="0" w:space="0" w:color="auto"/>
              </w:divBdr>
            </w:div>
            <w:div w:id="465859107">
              <w:marLeft w:val="0"/>
              <w:marRight w:val="0"/>
              <w:marTop w:val="0"/>
              <w:marBottom w:val="0"/>
              <w:divBdr>
                <w:top w:val="none" w:sz="0" w:space="0" w:color="auto"/>
                <w:left w:val="none" w:sz="0" w:space="0" w:color="auto"/>
                <w:bottom w:val="none" w:sz="0" w:space="0" w:color="auto"/>
                <w:right w:val="none" w:sz="0" w:space="0" w:color="auto"/>
              </w:divBdr>
            </w:div>
            <w:div w:id="1348100715">
              <w:marLeft w:val="0"/>
              <w:marRight w:val="0"/>
              <w:marTop w:val="0"/>
              <w:marBottom w:val="0"/>
              <w:divBdr>
                <w:top w:val="none" w:sz="0" w:space="0" w:color="auto"/>
                <w:left w:val="none" w:sz="0" w:space="0" w:color="auto"/>
                <w:bottom w:val="none" w:sz="0" w:space="0" w:color="auto"/>
                <w:right w:val="none" w:sz="0" w:space="0" w:color="auto"/>
              </w:divBdr>
            </w:div>
          </w:divsChild>
        </w:div>
        <w:div w:id="1267734779">
          <w:marLeft w:val="0"/>
          <w:marRight w:val="0"/>
          <w:marTop w:val="0"/>
          <w:marBottom w:val="0"/>
          <w:divBdr>
            <w:top w:val="none" w:sz="0" w:space="0" w:color="auto"/>
            <w:left w:val="none" w:sz="0" w:space="0" w:color="auto"/>
            <w:bottom w:val="none" w:sz="0" w:space="0" w:color="auto"/>
            <w:right w:val="none" w:sz="0" w:space="0" w:color="auto"/>
          </w:divBdr>
          <w:divsChild>
            <w:div w:id="270354619">
              <w:marLeft w:val="0"/>
              <w:marRight w:val="0"/>
              <w:marTop w:val="0"/>
              <w:marBottom w:val="0"/>
              <w:divBdr>
                <w:top w:val="none" w:sz="0" w:space="0" w:color="auto"/>
                <w:left w:val="none" w:sz="0" w:space="0" w:color="auto"/>
                <w:bottom w:val="none" w:sz="0" w:space="0" w:color="auto"/>
                <w:right w:val="none" w:sz="0" w:space="0" w:color="auto"/>
              </w:divBdr>
            </w:div>
          </w:divsChild>
        </w:div>
        <w:div w:id="1335303131">
          <w:marLeft w:val="0"/>
          <w:marRight w:val="0"/>
          <w:marTop w:val="0"/>
          <w:marBottom w:val="0"/>
          <w:divBdr>
            <w:top w:val="none" w:sz="0" w:space="0" w:color="auto"/>
            <w:left w:val="none" w:sz="0" w:space="0" w:color="auto"/>
            <w:bottom w:val="none" w:sz="0" w:space="0" w:color="auto"/>
            <w:right w:val="none" w:sz="0" w:space="0" w:color="auto"/>
          </w:divBdr>
          <w:divsChild>
            <w:div w:id="1228690283">
              <w:marLeft w:val="0"/>
              <w:marRight w:val="0"/>
              <w:marTop w:val="0"/>
              <w:marBottom w:val="0"/>
              <w:divBdr>
                <w:top w:val="none" w:sz="0" w:space="0" w:color="auto"/>
                <w:left w:val="none" w:sz="0" w:space="0" w:color="auto"/>
                <w:bottom w:val="none" w:sz="0" w:space="0" w:color="auto"/>
                <w:right w:val="none" w:sz="0" w:space="0" w:color="auto"/>
              </w:divBdr>
            </w:div>
            <w:div w:id="1493989366">
              <w:marLeft w:val="0"/>
              <w:marRight w:val="0"/>
              <w:marTop w:val="0"/>
              <w:marBottom w:val="0"/>
              <w:divBdr>
                <w:top w:val="none" w:sz="0" w:space="0" w:color="auto"/>
                <w:left w:val="none" w:sz="0" w:space="0" w:color="auto"/>
                <w:bottom w:val="none" w:sz="0" w:space="0" w:color="auto"/>
                <w:right w:val="none" w:sz="0" w:space="0" w:color="auto"/>
              </w:divBdr>
            </w:div>
          </w:divsChild>
        </w:div>
        <w:div w:id="1372417852">
          <w:marLeft w:val="0"/>
          <w:marRight w:val="0"/>
          <w:marTop w:val="0"/>
          <w:marBottom w:val="0"/>
          <w:divBdr>
            <w:top w:val="none" w:sz="0" w:space="0" w:color="auto"/>
            <w:left w:val="none" w:sz="0" w:space="0" w:color="auto"/>
            <w:bottom w:val="none" w:sz="0" w:space="0" w:color="auto"/>
            <w:right w:val="none" w:sz="0" w:space="0" w:color="auto"/>
          </w:divBdr>
          <w:divsChild>
            <w:div w:id="1406957932">
              <w:marLeft w:val="0"/>
              <w:marRight w:val="0"/>
              <w:marTop w:val="0"/>
              <w:marBottom w:val="0"/>
              <w:divBdr>
                <w:top w:val="none" w:sz="0" w:space="0" w:color="auto"/>
                <w:left w:val="none" w:sz="0" w:space="0" w:color="auto"/>
                <w:bottom w:val="none" w:sz="0" w:space="0" w:color="auto"/>
                <w:right w:val="none" w:sz="0" w:space="0" w:color="auto"/>
              </w:divBdr>
            </w:div>
            <w:div w:id="1410232370">
              <w:marLeft w:val="0"/>
              <w:marRight w:val="0"/>
              <w:marTop w:val="0"/>
              <w:marBottom w:val="0"/>
              <w:divBdr>
                <w:top w:val="none" w:sz="0" w:space="0" w:color="auto"/>
                <w:left w:val="none" w:sz="0" w:space="0" w:color="auto"/>
                <w:bottom w:val="none" w:sz="0" w:space="0" w:color="auto"/>
                <w:right w:val="none" w:sz="0" w:space="0" w:color="auto"/>
              </w:divBdr>
            </w:div>
          </w:divsChild>
        </w:div>
        <w:div w:id="1427457262">
          <w:marLeft w:val="0"/>
          <w:marRight w:val="0"/>
          <w:marTop w:val="0"/>
          <w:marBottom w:val="0"/>
          <w:divBdr>
            <w:top w:val="none" w:sz="0" w:space="0" w:color="auto"/>
            <w:left w:val="none" w:sz="0" w:space="0" w:color="auto"/>
            <w:bottom w:val="none" w:sz="0" w:space="0" w:color="auto"/>
            <w:right w:val="none" w:sz="0" w:space="0" w:color="auto"/>
          </w:divBdr>
          <w:divsChild>
            <w:div w:id="1632784325">
              <w:marLeft w:val="0"/>
              <w:marRight w:val="0"/>
              <w:marTop w:val="0"/>
              <w:marBottom w:val="0"/>
              <w:divBdr>
                <w:top w:val="none" w:sz="0" w:space="0" w:color="auto"/>
                <w:left w:val="none" w:sz="0" w:space="0" w:color="auto"/>
                <w:bottom w:val="none" w:sz="0" w:space="0" w:color="auto"/>
                <w:right w:val="none" w:sz="0" w:space="0" w:color="auto"/>
              </w:divBdr>
            </w:div>
            <w:div w:id="2022005919">
              <w:marLeft w:val="0"/>
              <w:marRight w:val="0"/>
              <w:marTop w:val="0"/>
              <w:marBottom w:val="0"/>
              <w:divBdr>
                <w:top w:val="none" w:sz="0" w:space="0" w:color="auto"/>
                <w:left w:val="none" w:sz="0" w:space="0" w:color="auto"/>
                <w:bottom w:val="none" w:sz="0" w:space="0" w:color="auto"/>
                <w:right w:val="none" w:sz="0" w:space="0" w:color="auto"/>
              </w:divBdr>
            </w:div>
          </w:divsChild>
        </w:div>
        <w:div w:id="1441337173">
          <w:marLeft w:val="0"/>
          <w:marRight w:val="0"/>
          <w:marTop w:val="0"/>
          <w:marBottom w:val="0"/>
          <w:divBdr>
            <w:top w:val="none" w:sz="0" w:space="0" w:color="auto"/>
            <w:left w:val="none" w:sz="0" w:space="0" w:color="auto"/>
            <w:bottom w:val="none" w:sz="0" w:space="0" w:color="auto"/>
            <w:right w:val="none" w:sz="0" w:space="0" w:color="auto"/>
          </w:divBdr>
          <w:divsChild>
            <w:div w:id="231355404">
              <w:marLeft w:val="0"/>
              <w:marRight w:val="0"/>
              <w:marTop w:val="0"/>
              <w:marBottom w:val="0"/>
              <w:divBdr>
                <w:top w:val="none" w:sz="0" w:space="0" w:color="auto"/>
                <w:left w:val="none" w:sz="0" w:space="0" w:color="auto"/>
                <w:bottom w:val="none" w:sz="0" w:space="0" w:color="auto"/>
                <w:right w:val="none" w:sz="0" w:space="0" w:color="auto"/>
              </w:divBdr>
            </w:div>
          </w:divsChild>
        </w:div>
        <w:div w:id="1473399266">
          <w:marLeft w:val="0"/>
          <w:marRight w:val="0"/>
          <w:marTop w:val="0"/>
          <w:marBottom w:val="0"/>
          <w:divBdr>
            <w:top w:val="none" w:sz="0" w:space="0" w:color="auto"/>
            <w:left w:val="none" w:sz="0" w:space="0" w:color="auto"/>
            <w:bottom w:val="none" w:sz="0" w:space="0" w:color="auto"/>
            <w:right w:val="none" w:sz="0" w:space="0" w:color="auto"/>
          </w:divBdr>
          <w:divsChild>
            <w:div w:id="288703715">
              <w:marLeft w:val="0"/>
              <w:marRight w:val="0"/>
              <w:marTop w:val="0"/>
              <w:marBottom w:val="0"/>
              <w:divBdr>
                <w:top w:val="none" w:sz="0" w:space="0" w:color="auto"/>
                <w:left w:val="none" w:sz="0" w:space="0" w:color="auto"/>
                <w:bottom w:val="none" w:sz="0" w:space="0" w:color="auto"/>
                <w:right w:val="none" w:sz="0" w:space="0" w:color="auto"/>
              </w:divBdr>
            </w:div>
          </w:divsChild>
        </w:div>
        <w:div w:id="1475953889">
          <w:marLeft w:val="0"/>
          <w:marRight w:val="0"/>
          <w:marTop w:val="0"/>
          <w:marBottom w:val="0"/>
          <w:divBdr>
            <w:top w:val="none" w:sz="0" w:space="0" w:color="auto"/>
            <w:left w:val="none" w:sz="0" w:space="0" w:color="auto"/>
            <w:bottom w:val="none" w:sz="0" w:space="0" w:color="auto"/>
            <w:right w:val="none" w:sz="0" w:space="0" w:color="auto"/>
          </w:divBdr>
          <w:divsChild>
            <w:div w:id="11809335">
              <w:marLeft w:val="0"/>
              <w:marRight w:val="0"/>
              <w:marTop w:val="0"/>
              <w:marBottom w:val="0"/>
              <w:divBdr>
                <w:top w:val="none" w:sz="0" w:space="0" w:color="auto"/>
                <w:left w:val="none" w:sz="0" w:space="0" w:color="auto"/>
                <w:bottom w:val="none" w:sz="0" w:space="0" w:color="auto"/>
                <w:right w:val="none" w:sz="0" w:space="0" w:color="auto"/>
              </w:divBdr>
            </w:div>
            <w:div w:id="68697101">
              <w:marLeft w:val="0"/>
              <w:marRight w:val="0"/>
              <w:marTop w:val="0"/>
              <w:marBottom w:val="0"/>
              <w:divBdr>
                <w:top w:val="none" w:sz="0" w:space="0" w:color="auto"/>
                <w:left w:val="none" w:sz="0" w:space="0" w:color="auto"/>
                <w:bottom w:val="none" w:sz="0" w:space="0" w:color="auto"/>
                <w:right w:val="none" w:sz="0" w:space="0" w:color="auto"/>
              </w:divBdr>
            </w:div>
            <w:div w:id="1763256839">
              <w:marLeft w:val="0"/>
              <w:marRight w:val="0"/>
              <w:marTop w:val="0"/>
              <w:marBottom w:val="0"/>
              <w:divBdr>
                <w:top w:val="none" w:sz="0" w:space="0" w:color="auto"/>
                <w:left w:val="none" w:sz="0" w:space="0" w:color="auto"/>
                <w:bottom w:val="none" w:sz="0" w:space="0" w:color="auto"/>
                <w:right w:val="none" w:sz="0" w:space="0" w:color="auto"/>
              </w:divBdr>
            </w:div>
          </w:divsChild>
        </w:div>
        <w:div w:id="1611008206">
          <w:marLeft w:val="0"/>
          <w:marRight w:val="0"/>
          <w:marTop w:val="0"/>
          <w:marBottom w:val="0"/>
          <w:divBdr>
            <w:top w:val="none" w:sz="0" w:space="0" w:color="auto"/>
            <w:left w:val="none" w:sz="0" w:space="0" w:color="auto"/>
            <w:bottom w:val="none" w:sz="0" w:space="0" w:color="auto"/>
            <w:right w:val="none" w:sz="0" w:space="0" w:color="auto"/>
          </w:divBdr>
          <w:divsChild>
            <w:div w:id="1087578370">
              <w:marLeft w:val="0"/>
              <w:marRight w:val="0"/>
              <w:marTop w:val="0"/>
              <w:marBottom w:val="0"/>
              <w:divBdr>
                <w:top w:val="none" w:sz="0" w:space="0" w:color="auto"/>
                <w:left w:val="none" w:sz="0" w:space="0" w:color="auto"/>
                <w:bottom w:val="none" w:sz="0" w:space="0" w:color="auto"/>
                <w:right w:val="none" w:sz="0" w:space="0" w:color="auto"/>
              </w:divBdr>
            </w:div>
          </w:divsChild>
        </w:div>
        <w:div w:id="1613634965">
          <w:marLeft w:val="0"/>
          <w:marRight w:val="0"/>
          <w:marTop w:val="0"/>
          <w:marBottom w:val="0"/>
          <w:divBdr>
            <w:top w:val="none" w:sz="0" w:space="0" w:color="auto"/>
            <w:left w:val="none" w:sz="0" w:space="0" w:color="auto"/>
            <w:bottom w:val="none" w:sz="0" w:space="0" w:color="auto"/>
            <w:right w:val="none" w:sz="0" w:space="0" w:color="auto"/>
          </w:divBdr>
          <w:divsChild>
            <w:div w:id="639307266">
              <w:marLeft w:val="0"/>
              <w:marRight w:val="0"/>
              <w:marTop w:val="0"/>
              <w:marBottom w:val="0"/>
              <w:divBdr>
                <w:top w:val="none" w:sz="0" w:space="0" w:color="auto"/>
                <w:left w:val="none" w:sz="0" w:space="0" w:color="auto"/>
                <w:bottom w:val="none" w:sz="0" w:space="0" w:color="auto"/>
                <w:right w:val="none" w:sz="0" w:space="0" w:color="auto"/>
              </w:divBdr>
            </w:div>
            <w:div w:id="862128123">
              <w:marLeft w:val="0"/>
              <w:marRight w:val="0"/>
              <w:marTop w:val="0"/>
              <w:marBottom w:val="0"/>
              <w:divBdr>
                <w:top w:val="none" w:sz="0" w:space="0" w:color="auto"/>
                <w:left w:val="none" w:sz="0" w:space="0" w:color="auto"/>
                <w:bottom w:val="none" w:sz="0" w:space="0" w:color="auto"/>
                <w:right w:val="none" w:sz="0" w:space="0" w:color="auto"/>
              </w:divBdr>
            </w:div>
            <w:div w:id="910309920">
              <w:marLeft w:val="0"/>
              <w:marRight w:val="0"/>
              <w:marTop w:val="0"/>
              <w:marBottom w:val="0"/>
              <w:divBdr>
                <w:top w:val="none" w:sz="0" w:space="0" w:color="auto"/>
                <w:left w:val="none" w:sz="0" w:space="0" w:color="auto"/>
                <w:bottom w:val="none" w:sz="0" w:space="0" w:color="auto"/>
                <w:right w:val="none" w:sz="0" w:space="0" w:color="auto"/>
              </w:divBdr>
            </w:div>
            <w:div w:id="1791435052">
              <w:marLeft w:val="0"/>
              <w:marRight w:val="0"/>
              <w:marTop w:val="0"/>
              <w:marBottom w:val="0"/>
              <w:divBdr>
                <w:top w:val="none" w:sz="0" w:space="0" w:color="auto"/>
                <w:left w:val="none" w:sz="0" w:space="0" w:color="auto"/>
                <w:bottom w:val="none" w:sz="0" w:space="0" w:color="auto"/>
                <w:right w:val="none" w:sz="0" w:space="0" w:color="auto"/>
              </w:divBdr>
            </w:div>
          </w:divsChild>
        </w:div>
        <w:div w:id="1653364078">
          <w:marLeft w:val="0"/>
          <w:marRight w:val="0"/>
          <w:marTop w:val="0"/>
          <w:marBottom w:val="0"/>
          <w:divBdr>
            <w:top w:val="none" w:sz="0" w:space="0" w:color="auto"/>
            <w:left w:val="none" w:sz="0" w:space="0" w:color="auto"/>
            <w:bottom w:val="none" w:sz="0" w:space="0" w:color="auto"/>
            <w:right w:val="none" w:sz="0" w:space="0" w:color="auto"/>
          </w:divBdr>
          <w:divsChild>
            <w:div w:id="1408186658">
              <w:marLeft w:val="0"/>
              <w:marRight w:val="0"/>
              <w:marTop w:val="0"/>
              <w:marBottom w:val="0"/>
              <w:divBdr>
                <w:top w:val="none" w:sz="0" w:space="0" w:color="auto"/>
                <w:left w:val="none" w:sz="0" w:space="0" w:color="auto"/>
                <w:bottom w:val="none" w:sz="0" w:space="0" w:color="auto"/>
                <w:right w:val="none" w:sz="0" w:space="0" w:color="auto"/>
              </w:divBdr>
            </w:div>
            <w:div w:id="1790127751">
              <w:marLeft w:val="0"/>
              <w:marRight w:val="0"/>
              <w:marTop w:val="0"/>
              <w:marBottom w:val="0"/>
              <w:divBdr>
                <w:top w:val="none" w:sz="0" w:space="0" w:color="auto"/>
                <w:left w:val="none" w:sz="0" w:space="0" w:color="auto"/>
                <w:bottom w:val="none" w:sz="0" w:space="0" w:color="auto"/>
                <w:right w:val="none" w:sz="0" w:space="0" w:color="auto"/>
              </w:divBdr>
            </w:div>
            <w:div w:id="2101443805">
              <w:marLeft w:val="0"/>
              <w:marRight w:val="0"/>
              <w:marTop w:val="0"/>
              <w:marBottom w:val="0"/>
              <w:divBdr>
                <w:top w:val="none" w:sz="0" w:space="0" w:color="auto"/>
                <w:left w:val="none" w:sz="0" w:space="0" w:color="auto"/>
                <w:bottom w:val="none" w:sz="0" w:space="0" w:color="auto"/>
                <w:right w:val="none" w:sz="0" w:space="0" w:color="auto"/>
              </w:divBdr>
            </w:div>
          </w:divsChild>
        </w:div>
        <w:div w:id="1697659797">
          <w:marLeft w:val="0"/>
          <w:marRight w:val="0"/>
          <w:marTop w:val="0"/>
          <w:marBottom w:val="0"/>
          <w:divBdr>
            <w:top w:val="none" w:sz="0" w:space="0" w:color="auto"/>
            <w:left w:val="none" w:sz="0" w:space="0" w:color="auto"/>
            <w:bottom w:val="none" w:sz="0" w:space="0" w:color="auto"/>
            <w:right w:val="none" w:sz="0" w:space="0" w:color="auto"/>
          </w:divBdr>
          <w:divsChild>
            <w:div w:id="654261484">
              <w:marLeft w:val="0"/>
              <w:marRight w:val="0"/>
              <w:marTop w:val="0"/>
              <w:marBottom w:val="0"/>
              <w:divBdr>
                <w:top w:val="none" w:sz="0" w:space="0" w:color="auto"/>
                <w:left w:val="none" w:sz="0" w:space="0" w:color="auto"/>
                <w:bottom w:val="none" w:sz="0" w:space="0" w:color="auto"/>
                <w:right w:val="none" w:sz="0" w:space="0" w:color="auto"/>
              </w:divBdr>
            </w:div>
            <w:div w:id="1314793253">
              <w:marLeft w:val="0"/>
              <w:marRight w:val="0"/>
              <w:marTop w:val="0"/>
              <w:marBottom w:val="0"/>
              <w:divBdr>
                <w:top w:val="none" w:sz="0" w:space="0" w:color="auto"/>
                <w:left w:val="none" w:sz="0" w:space="0" w:color="auto"/>
                <w:bottom w:val="none" w:sz="0" w:space="0" w:color="auto"/>
                <w:right w:val="none" w:sz="0" w:space="0" w:color="auto"/>
              </w:divBdr>
            </w:div>
            <w:div w:id="1324777417">
              <w:marLeft w:val="0"/>
              <w:marRight w:val="0"/>
              <w:marTop w:val="0"/>
              <w:marBottom w:val="0"/>
              <w:divBdr>
                <w:top w:val="none" w:sz="0" w:space="0" w:color="auto"/>
                <w:left w:val="none" w:sz="0" w:space="0" w:color="auto"/>
                <w:bottom w:val="none" w:sz="0" w:space="0" w:color="auto"/>
                <w:right w:val="none" w:sz="0" w:space="0" w:color="auto"/>
              </w:divBdr>
            </w:div>
          </w:divsChild>
        </w:div>
        <w:div w:id="1813596156">
          <w:marLeft w:val="0"/>
          <w:marRight w:val="0"/>
          <w:marTop w:val="0"/>
          <w:marBottom w:val="0"/>
          <w:divBdr>
            <w:top w:val="none" w:sz="0" w:space="0" w:color="auto"/>
            <w:left w:val="none" w:sz="0" w:space="0" w:color="auto"/>
            <w:bottom w:val="none" w:sz="0" w:space="0" w:color="auto"/>
            <w:right w:val="none" w:sz="0" w:space="0" w:color="auto"/>
          </w:divBdr>
          <w:divsChild>
            <w:div w:id="396132017">
              <w:marLeft w:val="0"/>
              <w:marRight w:val="0"/>
              <w:marTop w:val="0"/>
              <w:marBottom w:val="0"/>
              <w:divBdr>
                <w:top w:val="none" w:sz="0" w:space="0" w:color="auto"/>
                <w:left w:val="none" w:sz="0" w:space="0" w:color="auto"/>
                <w:bottom w:val="none" w:sz="0" w:space="0" w:color="auto"/>
                <w:right w:val="none" w:sz="0" w:space="0" w:color="auto"/>
              </w:divBdr>
            </w:div>
            <w:div w:id="757478878">
              <w:marLeft w:val="0"/>
              <w:marRight w:val="0"/>
              <w:marTop w:val="0"/>
              <w:marBottom w:val="0"/>
              <w:divBdr>
                <w:top w:val="none" w:sz="0" w:space="0" w:color="auto"/>
                <w:left w:val="none" w:sz="0" w:space="0" w:color="auto"/>
                <w:bottom w:val="none" w:sz="0" w:space="0" w:color="auto"/>
                <w:right w:val="none" w:sz="0" w:space="0" w:color="auto"/>
              </w:divBdr>
            </w:div>
            <w:div w:id="1557545269">
              <w:marLeft w:val="0"/>
              <w:marRight w:val="0"/>
              <w:marTop w:val="0"/>
              <w:marBottom w:val="0"/>
              <w:divBdr>
                <w:top w:val="none" w:sz="0" w:space="0" w:color="auto"/>
                <w:left w:val="none" w:sz="0" w:space="0" w:color="auto"/>
                <w:bottom w:val="none" w:sz="0" w:space="0" w:color="auto"/>
                <w:right w:val="none" w:sz="0" w:space="0" w:color="auto"/>
              </w:divBdr>
            </w:div>
            <w:div w:id="1866288053">
              <w:marLeft w:val="0"/>
              <w:marRight w:val="0"/>
              <w:marTop w:val="0"/>
              <w:marBottom w:val="0"/>
              <w:divBdr>
                <w:top w:val="none" w:sz="0" w:space="0" w:color="auto"/>
                <w:left w:val="none" w:sz="0" w:space="0" w:color="auto"/>
                <w:bottom w:val="none" w:sz="0" w:space="0" w:color="auto"/>
                <w:right w:val="none" w:sz="0" w:space="0" w:color="auto"/>
              </w:divBdr>
            </w:div>
            <w:div w:id="2038263805">
              <w:marLeft w:val="0"/>
              <w:marRight w:val="0"/>
              <w:marTop w:val="0"/>
              <w:marBottom w:val="0"/>
              <w:divBdr>
                <w:top w:val="none" w:sz="0" w:space="0" w:color="auto"/>
                <w:left w:val="none" w:sz="0" w:space="0" w:color="auto"/>
                <w:bottom w:val="none" w:sz="0" w:space="0" w:color="auto"/>
                <w:right w:val="none" w:sz="0" w:space="0" w:color="auto"/>
              </w:divBdr>
            </w:div>
          </w:divsChild>
        </w:div>
        <w:div w:id="1863132038">
          <w:marLeft w:val="0"/>
          <w:marRight w:val="0"/>
          <w:marTop w:val="0"/>
          <w:marBottom w:val="0"/>
          <w:divBdr>
            <w:top w:val="none" w:sz="0" w:space="0" w:color="auto"/>
            <w:left w:val="none" w:sz="0" w:space="0" w:color="auto"/>
            <w:bottom w:val="none" w:sz="0" w:space="0" w:color="auto"/>
            <w:right w:val="none" w:sz="0" w:space="0" w:color="auto"/>
          </w:divBdr>
          <w:divsChild>
            <w:div w:id="517893180">
              <w:marLeft w:val="0"/>
              <w:marRight w:val="0"/>
              <w:marTop w:val="0"/>
              <w:marBottom w:val="0"/>
              <w:divBdr>
                <w:top w:val="none" w:sz="0" w:space="0" w:color="auto"/>
                <w:left w:val="none" w:sz="0" w:space="0" w:color="auto"/>
                <w:bottom w:val="none" w:sz="0" w:space="0" w:color="auto"/>
                <w:right w:val="none" w:sz="0" w:space="0" w:color="auto"/>
              </w:divBdr>
            </w:div>
          </w:divsChild>
        </w:div>
        <w:div w:id="1915626649">
          <w:marLeft w:val="0"/>
          <w:marRight w:val="0"/>
          <w:marTop w:val="0"/>
          <w:marBottom w:val="0"/>
          <w:divBdr>
            <w:top w:val="none" w:sz="0" w:space="0" w:color="auto"/>
            <w:left w:val="none" w:sz="0" w:space="0" w:color="auto"/>
            <w:bottom w:val="none" w:sz="0" w:space="0" w:color="auto"/>
            <w:right w:val="none" w:sz="0" w:space="0" w:color="auto"/>
          </w:divBdr>
          <w:divsChild>
            <w:div w:id="1594629595">
              <w:marLeft w:val="0"/>
              <w:marRight w:val="0"/>
              <w:marTop w:val="0"/>
              <w:marBottom w:val="0"/>
              <w:divBdr>
                <w:top w:val="none" w:sz="0" w:space="0" w:color="auto"/>
                <w:left w:val="none" w:sz="0" w:space="0" w:color="auto"/>
                <w:bottom w:val="none" w:sz="0" w:space="0" w:color="auto"/>
                <w:right w:val="none" w:sz="0" w:space="0" w:color="auto"/>
              </w:divBdr>
            </w:div>
          </w:divsChild>
        </w:div>
        <w:div w:id="1981107711">
          <w:marLeft w:val="0"/>
          <w:marRight w:val="0"/>
          <w:marTop w:val="0"/>
          <w:marBottom w:val="0"/>
          <w:divBdr>
            <w:top w:val="none" w:sz="0" w:space="0" w:color="auto"/>
            <w:left w:val="none" w:sz="0" w:space="0" w:color="auto"/>
            <w:bottom w:val="none" w:sz="0" w:space="0" w:color="auto"/>
            <w:right w:val="none" w:sz="0" w:space="0" w:color="auto"/>
          </w:divBdr>
          <w:divsChild>
            <w:div w:id="8199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6975">
      <w:bodyDiv w:val="1"/>
      <w:marLeft w:val="0"/>
      <w:marRight w:val="0"/>
      <w:marTop w:val="0"/>
      <w:marBottom w:val="0"/>
      <w:divBdr>
        <w:top w:val="none" w:sz="0" w:space="0" w:color="auto"/>
        <w:left w:val="none" w:sz="0" w:space="0" w:color="auto"/>
        <w:bottom w:val="none" w:sz="0" w:space="0" w:color="auto"/>
        <w:right w:val="none" w:sz="0" w:space="0" w:color="auto"/>
      </w:divBdr>
    </w:div>
    <w:div w:id="1516067227">
      <w:bodyDiv w:val="1"/>
      <w:marLeft w:val="0"/>
      <w:marRight w:val="0"/>
      <w:marTop w:val="0"/>
      <w:marBottom w:val="0"/>
      <w:divBdr>
        <w:top w:val="none" w:sz="0" w:space="0" w:color="auto"/>
        <w:left w:val="none" w:sz="0" w:space="0" w:color="auto"/>
        <w:bottom w:val="none" w:sz="0" w:space="0" w:color="auto"/>
        <w:right w:val="none" w:sz="0" w:space="0" w:color="auto"/>
      </w:divBdr>
    </w:div>
    <w:div w:id="1988513562">
      <w:bodyDiv w:val="1"/>
      <w:marLeft w:val="0"/>
      <w:marRight w:val="0"/>
      <w:marTop w:val="0"/>
      <w:marBottom w:val="0"/>
      <w:divBdr>
        <w:top w:val="none" w:sz="0" w:space="0" w:color="auto"/>
        <w:left w:val="none" w:sz="0" w:space="0" w:color="auto"/>
        <w:bottom w:val="none" w:sz="0" w:space="0" w:color="auto"/>
        <w:right w:val="none" w:sz="0" w:space="0" w:color="auto"/>
      </w:divBdr>
      <w:divsChild>
        <w:div w:id="34472255">
          <w:marLeft w:val="0"/>
          <w:marRight w:val="0"/>
          <w:marTop w:val="0"/>
          <w:marBottom w:val="0"/>
          <w:divBdr>
            <w:top w:val="none" w:sz="0" w:space="0" w:color="auto"/>
            <w:left w:val="none" w:sz="0" w:space="0" w:color="auto"/>
            <w:bottom w:val="none" w:sz="0" w:space="0" w:color="auto"/>
            <w:right w:val="none" w:sz="0" w:space="0" w:color="auto"/>
          </w:divBdr>
          <w:divsChild>
            <w:div w:id="843983038">
              <w:marLeft w:val="0"/>
              <w:marRight w:val="0"/>
              <w:marTop w:val="0"/>
              <w:marBottom w:val="0"/>
              <w:divBdr>
                <w:top w:val="none" w:sz="0" w:space="0" w:color="auto"/>
                <w:left w:val="none" w:sz="0" w:space="0" w:color="auto"/>
                <w:bottom w:val="none" w:sz="0" w:space="0" w:color="auto"/>
                <w:right w:val="none" w:sz="0" w:space="0" w:color="auto"/>
              </w:divBdr>
            </w:div>
          </w:divsChild>
        </w:div>
        <w:div w:id="77677256">
          <w:marLeft w:val="0"/>
          <w:marRight w:val="0"/>
          <w:marTop w:val="0"/>
          <w:marBottom w:val="0"/>
          <w:divBdr>
            <w:top w:val="none" w:sz="0" w:space="0" w:color="auto"/>
            <w:left w:val="none" w:sz="0" w:space="0" w:color="auto"/>
            <w:bottom w:val="none" w:sz="0" w:space="0" w:color="auto"/>
            <w:right w:val="none" w:sz="0" w:space="0" w:color="auto"/>
          </w:divBdr>
          <w:divsChild>
            <w:div w:id="9570606">
              <w:marLeft w:val="0"/>
              <w:marRight w:val="0"/>
              <w:marTop w:val="0"/>
              <w:marBottom w:val="0"/>
              <w:divBdr>
                <w:top w:val="none" w:sz="0" w:space="0" w:color="auto"/>
                <w:left w:val="none" w:sz="0" w:space="0" w:color="auto"/>
                <w:bottom w:val="none" w:sz="0" w:space="0" w:color="auto"/>
                <w:right w:val="none" w:sz="0" w:space="0" w:color="auto"/>
              </w:divBdr>
            </w:div>
            <w:div w:id="1155292160">
              <w:marLeft w:val="0"/>
              <w:marRight w:val="0"/>
              <w:marTop w:val="0"/>
              <w:marBottom w:val="0"/>
              <w:divBdr>
                <w:top w:val="none" w:sz="0" w:space="0" w:color="auto"/>
                <w:left w:val="none" w:sz="0" w:space="0" w:color="auto"/>
                <w:bottom w:val="none" w:sz="0" w:space="0" w:color="auto"/>
                <w:right w:val="none" w:sz="0" w:space="0" w:color="auto"/>
              </w:divBdr>
            </w:div>
          </w:divsChild>
        </w:div>
        <w:div w:id="100734169">
          <w:marLeft w:val="0"/>
          <w:marRight w:val="0"/>
          <w:marTop w:val="0"/>
          <w:marBottom w:val="0"/>
          <w:divBdr>
            <w:top w:val="none" w:sz="0" w:space="0" w:color="auto"/>
            <w:left w:val="none" w:sz="0" w:space="0" w:color="auto"/>
            <w:bottom w:val="none" w:sz="0" w:space="0" w:color="auto"/>
            <w:right w:val="none" w:sz="0" w:space="0" w:color="auto"/>
          </w:divBdr>
          <w:divsChild>
            <w:div w:id="665205621">
              <w:marLeft w:val="0"/>
              <w:marRight w:val="0"/>
              <w:marTop w:val="0"/>
              <w:marBottom w:val="0"/>
              <w:divBdr>
                <w:top w:val="none" w:sz="0" w:space="0" w:color="auto"/>
                <w:left w:val="none" w:sz="0" w:space="0" w:color="auto"/>
                <w:bottom w:val="none" w:sz="0" w:space="0" w:color="auto"/>
                <w:right w:val="none" w:sz="0" w:space="0" w:color="auto"/>
              </w:divBdr>
            </w:div>
          </w:divsChild>
        </w:div>
        <w:div w:id="109517631">
          <w:marLeft w:val="0"/>
          <w:marRight w:val="0"/>
          <w:marTop w:val="0"/>
          <w:marBottom w:val="0"/>
          <w:divBdr>
            <w:top w:val="none" w:sz="0" w:space="0" w:color="auto"/>
            <w:left w:val="none" w:sz="0" w:space="0" w:color="auto"/>
            <w:bottom w:val="none" w:sz="0" w:space="0" w:color="auto"/>
            <w:right w:val="none" w:sz="0" w:space="0" w:color="auto"/>
          </w:divBdr>
          <w:divsChild>
            <w:div w:id="2127386200">
              <w:marLeft w:val="0"/>
              <w:marRight w:val="0"/>
              <w:marTop w:val="0"/>
              <w:marBottom w:val="0"/>
              <w:divBdr>
                <w:top w:val="none" w:sz="0" w:space="0" w:color="auto"/>
                <w:left w:val="none" w:sz="0" w:space="0" w:color="auto"/>
                <w:bottom w:val="none" w:sz="0" w:space="0" w:color="auto"/>
                <w:right w:val="none" w:sz="0" w:space="0" w:color="auto"/>
              </w:divBdr>
            </w:div>
          </w:divsChild>
        </w:div>
        <w:div w:id="128012725">
          <w:marLeft w:val="0"/>
          <w:marRight w:val="0"/>
          <w:marTop w:val="0"/>
          <w:marBottom w:val="0"/>
          <w:divBdr>
            <w:top w:val="none" w:sz="0" w:space="0" w:color="auto"/>
            <w:left w:val="none" w:sz="0" w:space="0" w:color="auto"/>
            <w:bottom w:val="none" w:sz="0" w:space="0" w:color="auto"/>
            <w:right w:val="none" w:sz="0" w:space="0" w:color="auto"/>
          </w:divBdr>
          <w:divsChild>
            <w:div w:id="171915062">
              <w:marLeft w:val="0"/>
              <w:marRight w:val="0"/>
              <w:marTop w:val="0"/>
              <w:marBottom w:val="0"/>
              <w:divBdr>
                <w:top w:val="none" w:sz="0" w:space="0" w:color="auto"/>
                <w:left w:val="none" w:sz="0" w:space="0" w:color="auto"/>
                <w:bottom w:val="none" w:sz="0" w:space="0" w:color="auto"/>
                <w:right w:val="none" w:sz="0" w:space="0" w:color="auto"/>
              </w:divBdr>
            </w:div>
            <w:div w:id="736632864">
              <w:marLeft w:val="0"/>
              <w:marRight w:val="0"/>
              <w:marTop w:val="0"/>
              <w:marBottom w:val="0"/>
              <w:divBdr>
                <w:top w:val="none" w:sz="0" w:space="0" w:color="auto"/>
                <w:left w:val="none" w:sz="0" w:space="0" w:color="auto"/>
                <w:bottom w:val="none" w:sz="0" w:space="0" w:color="auto"/>
                <w:right w:val="none" w:sz="0" w:space="0" w:color="auto"/>
              </w:divBdr>
            </w:div>
            <w:div w:id="853615305">
              <w:marLeft w:val="0"/>
              <w:marRight w:val="0"/>
              <w:marTop w:val="0"/>
              <w:marBottom w:val="0"/>
              <w:divBdr>
                <w:top w:val="none" w:sz="0" w:space="0" w:color="auto"/>
                <w:left w:val="none" w:sz="0" w:space="0" w:color="auto"/>
                <w:bottom w:val="none" w:sz="0" w:space="0" w:color="auto"/>
                <w:right w:val="none" w:sz="0" w:space="0" w:color="auto"/>
              </w:divBdr>
            </w:div>
          </w:divsChild>
        </w:div>
        <w:div w:id="134102032">
          <w:marLeft w:val="0"/>
          <w:marRight w:val="0"/>
          <w:marTop w:val="0"/>
          <w:marBottom w:val="0"/>
          <w:divBdr>
            <w:top w:val="none" w:sz="0" w:space="0" w:color="auto"/>
            <w:left w:val="none" w:sz="0" w:space="0" w:color="auto"/>
            <w:bottom w:val="none" w:sz="0" w:space="0" w:color="auto"/>
            <w:right w:val="none" w:sz="0" w:space="0" w:color="auto"/>
          </w:divBdr>
          <w:divsChild>
            <w:div w:id="2012485243">
              <w:marLeft w:val="0"/>
              <w:marRight w:val="0"/>
              <w:marTop w:val="0"/>
              <w:marBottom w:val="0"/>
              <w:divBdr>
                <w:top w:val="none" w:sz="0" w:space="0" w:color="auto"/>
                <w:left w:val="none" w:sz="0" w:space="0" w:color="auto"/>
                <w:bottom w:val="none" w:sz="0" w:space="0" w:color="auto"/>
                <w:right w:val="none" w:sz="0" w:space="0" w:color="auto"/>
              </w:divBdr>
            </w:div>
          </w:divsChild>
        </w:div>
        <w:div w:id="135027100">
          <w:marLeft w:val="0"/>
          <w:marRight w:val="0"/>
          <w:marTop w:val="0"/>
          <w:marBottom w:val="0"/>
          <w:divBdr>
            <w:top w:val="none" w:sz="0" w:space="0" w:color="auto"/>
            <w:left w:val="none" w:sz="0" w:space="0" w:color="auto"/>
            <w:bottom w:val="none" w:sz="0" w:space="0" w:color="auto"/>
            <w:right w:val="none" w:sz="0" w:space="0" w:color="auto"/>
          </w:divBdr>
          <w:divsChild>
            <w:div w:id="1192376349">
              <w:marLeft w:val="0"/>
              <w:marRight w:val="0"/>
              <w:marTop w:val="0"/>
              <w:marBottom w:val="0"/>
              <w:divBdr>
                <w:top w:val="none" w:sz="0" w:space="0" w:color="auto"/>
                <w:left w:val="none" w:sz="0" w:space="0" w:color="auto"/>
                <w:bottom w:val="none" w:sz="0" w:space="0" w:color="auto"/>
                <w:right w:val="none" w:sz="0" w:space="0" w:color="auto"/>
              </w:divBdr>
            </w:div>
            <w:div w:id="1245066983">
              <w:marLeft w:val="0"/>
              <w:marRight w:val="0"/>
              <w:marTop w:val="0"/>
              <w:marBottom w:val="0"/>
              <w:divBdr>
                <w:top w:val="none" w:sz="0" w:space="0" w:color="auto"/>
                <w:left w:val="none" w:sz="0" w:space="0" w:color="auto"/>
                <w:bottom w:val="none" w:sz="0" w:space="0" w:color="auto"/>
                <w:right w:val="none" w:sz="0" w:space="0" w:color="auto"/>
              </w:divBdr>
            </w:div>
            <w:div w:id="1618638259">
              <w:marLeft w:val="0"/>
              <w:marRight w:val="0"/>
              <w:marTop w:val="0"/>
              <w:marBottom w:val="0"/>
              <w:divBdr>
                <w:top w:val="none" w:sz="0" w:space="0" w:color="auto"/>
                <w:left w:val="none" w:sz="0" w:space="0" w:color="auto"/>
                <w:bottom w:val="none" w:sz="0" w:space="0" w:color="auto"/>
                <w:right w:val="none" w:sz="0" w:space="0" w:color="auto"/>
              </w:divBdr>
            </w:div>
          </w:divsChild>
        </w:div>
        <w:div w:id="186866725">
          <w:marLeft w:val="0"/>
          <w:marRight w:val="0"/>
          <w:marTop w:val="0"/>
          <w:marBottom w:val="0"/>
          <w:divBdr>
            <w:top w:val="none" w:sz="0" w:space="0" w:color="auto"/>
            <w:left w:val="none" w:sz="0" w:space="0" w:color="auto"/>
            <w:bottom w:val="none" w:sz="0" w:space="0" w:color="auto"/>
            <w:right w:val="none" w:sz="0" w:space="0" w:color="auto"/>
          </w:divBdr>
          <w:divsChild>
            <w:div w:id="35396306">
              <w:marLeft w:val="0"/>
              <w:marRight w:val="0"/>
              <w:marTop w:val="0"/>
              <w:marBottom w:val="0"/>
              <w:divBdr>
                <w:top w:val="none" w:sz="0" w:space="0" w:color="auto"/>
                <w:left w:val="none" w:sz="0" w:space="0" w:color="auto"/>
                <w:bottom w:val="none" w:sz="0" w:space="0" w:color="auto"/>
                <w:right w:val="none" w:sz="0" w:space="0" w:color="auto"/>
              </w:divBdr>
            </w:div>
            <w:div w:id="749886824">
              <w:marLeft w:val="0"/>
              <w:marRight w:val="0"/>
              <w:marTop w:val="0"/>
              <w:marBottom w:val="0"/>
              <w:divBdr>
                <w:top w:val="none" w:sz="0" w:space="0" w:color="auto"/>
                <w:left w:val="none" w:sz="0" w:space="0" w:color="auto"/>
                <w:bottom w:val="none" w:sz="0" w:space="0" w:color="auto"/>
                <w:right w:val="none" w:sz="0" w:space="0" w:color="auto"/>
              </w:divBdr>
            </w:div>
            <w:div w:id="1533423933">
              <w:marLeft w:val="0"/>
              <w:marRight w:val="0"/>
              <w:marTop w:val="0"/>
              <w:marBottom w:val="0"/>
              <w:divBdr>
                <w:top w:val="none" w:sz="0" w:space="0" w:color="auto"/>
                <w:left w:val="none" w:sz="0" w:space="0" w:color="auto"/>
                <w:bottom w:val="none" w:sz="0" w:space="0" w:color="auto"/>
                <w:right w:val="none" w:sz="0" w:space="0" w:color="auto"/>
              </w:divBdr>
            </w:div>
            <w:div w:id="1705250578">
              <w:marLeft w:val="0"/>
              <w:marRight w:val="0"/>
              <w:marTop w:val="0"/>
              <w:marBottom w:val="0"/>
              <w:divBdr>
                <w:top w:val="none" w:sz="0" w:space="0" w:color="auto"/>
                <w:left w:val="none" w:sz="0" w:space="0" w:color="auto"/>
                <w:bottom w:val="none" w:sz="0" w:space="0" w:color="auto"/>
                <w:right w:val="none" w:sz="0" w:space="0" w:color="auto"/>
              </w:divBdr>
            </w:div>
            <w:div w:id="1854146276">
              <w:marLeft w:val="0"/>
              <w:marRight w:val="0"/>
              <w:marTop w:val="0"/>
              <w:marBottom w:val="0"/>
              <w:divBdr>
                <w:top w:val="none" w:sz="0" w:space="0" w:color="auto"/>
                <w:left w:val="none" w:sz="0" w:space="0" w:color="auto"/>
                <w:bottom w:val="none" w:sz="0" w:space="0" w:color="auto"/>
                <w:right w:val="none" w:sz="0" w:space="0" w:color="auto"/>
              </w:divBdr>
            </w:div>
          </w:divsChild>
        </w:div>
        <w:div w:id="219755114">
          <w:marLeft w:val="0"/>
          <w:marRight w:val="0"/>
          <w:marTop w:val="0"/>
          <w:marBottom w:val="0"/>
          <w:divBdr>
            <w:top w:val="none" w:sz="0" w:space="0" w:color="auto"/>
            <w:left w:val="none" w:sz="0" w:space="0" w:color="auto"/>
            <w:bottom w:val="none" w:sz="0" w:space="0" w:color="auto"/>
            <w:right w:val="none" w:sz="0" w:space="0" w:color="auto"/>
          </w:divBdr>
          <w:divsChild>
            <w:div w:id="1186477841">
              <w:marLeft w:val="0"/>
              <w:marRight w:val="0"/>
              <w:marTop w:val="0"/>
              <w:marBottom w:val="0"/>
              <w:divBdr>
                <w:top w:val="none" w:sz="0" w:space="0" w:color="auto"/>
                <w:left w:val="none" w:sz="0" w:space="0" w:color="auto"/>
                <w:bottom w:val="none" w:sz="0" w:space="0" w:color="auto"/>
                <w:right w:val="none" w:sz="0" w:space="0" w:color="auto"/>
              </w:divBdr>
            </w:div>
          </w:divsChild>
        </w:div>
        <w:div w:id="239947766">
          <w:marLeft w:val="0"/>
          <w:marRight w:val="0"/>
          <w:marTop w:val="0"/>
          <w:marBottom w:val="0"/>
          <w:divBdr>
            <w:top w:val="none" w:sz="0" w:space="0" w:color="auto"/>
            <w:left w:val="none" w:sz="0" w:space="0" w:color="auto"/>
            <w:bottom w:val="none" w:sz="0" w:space="0" w:color="auto"/>
            <w:right w:val="none" w:sz="0" w:space="0" w:color="auto"/>
          </w:divBdr>
          <w:divsChild>
            <w:div w:id="1288973746">
              <w:marLeft w:val="0"/>
              <w:marRight w:val="0"/>
              <w:marTop w:val="0"/>
              <w:marBottom w:val="0"/>
              <w:divBdr>
                <w:top w:val="none" w:sz="0" w:space="0" w:color="auto"/>
                <w:left w:val="none" w:sz="0" w:space="0" w:color="auto"/>
                <w:bottom w:val="none" w:sz="0" w:space="0" w:color="auto"/>
                <w:right w:val="none" w:sz="0" w:space="0" w:color="auto"/>
              </w:divBdr>
            </w:div>
          </w:divsChild>
        </w:div>
        <w:div w:id="269434296">
          <w:marLeft w:val="0"/>
          <w:marRight w:val="0"/>
          <w:marTop w:val="0"/>
          <w:marBottom w:val="0"/>
          <w:divBdr>
            <w:top w:val="none" w:sz="0" w:space="0" w:color="auto"/>
            <w:left w:val="none" w:sz="0" w:space="0" w:color="auto"/>
            <w:bottom w:val="none" w:sz="0" w:space="0" w:color="auto"/>
            <w:right w:val="none" w:sz="0" w:space="0" w:color="auto"/>
          </w:divBdr>
          <w:divsChild>
            <w:div w:id="475031709">
              <w:marLeft w:val="0"/>
              <w:marRight w:val="0"/>
              <w:marTop w:val="0"/>
              <w:marBottom w:val="0"/>
              <w:divBdr>
                <w:top w:val="none" w:sz="0" w:space="0" w:color="auto"/>
                <w:left w:val="none" w:sz="0" w:space="0" w:color="auto"/>
                <w:bottom w:val="none" w:sz="0" w:space="0" w:color="auto"/>
                <w:right w:val="none" w:sz="0" w:space="0" w:color="auto"/>
              </w:divBdr>
            </w:div>
            <w:div w:id="1077359115">
              <w:marLeft w:val="0"/>
              <w:marRight w:val="0"/>
              <w:marTop w:val="0"/>
              <w:marBottom w:val="0"/>
              <w:divBdr>
                <w:top w:val="none" w:sz="0" w:space="0" w:color="auto"/>
                <w:left w:val="none" w:sz="0" w:space="0" w:color="auto"/>
                <w:bottom w:val="none" w:sz="0" w:space="0" w:color="auto"/>
                <w:right w:val="none" w:sz="0" w:space="0" w:color="auto"/>
              </w:divBdr>
            </w:div>
            <w:div w:id="1778795293">
              <w:marLeft w:val="0"/>
              <w:marRight w:val="0"/>
              <w:marTop w:val="0"/>
              <w:marBottom w:val="0"/>
              <w:divBdr>
                <w:top w:val="none" w:sz="0" w:space="0" w:color="auto"/>
                <w:left w:val="none" w:sz="0" w:space="0" w:color="auto"/>
                <w:bottom w:val="none" w:sz="0" w:space="0" w:color="auto"/>
                <w:right w:val="none" w:sz="0" w:space="0" w:color="auto"/>
              </w:divBdr>
            </w:div>
            <w:div w:id="1879658021">
              <w:marLeft w:val="0"/>
              <w:marRight w:val="0"/>
              <w:marTop w:val="0"/>
              <w:marBottom w:val="0"/>
              <w:divBdr>
                <w:top w:val="none" w:sz="0" w:space="0" w:color="auto"/>
                <w:left w:val="none" w:sz="0" w:space="0" w:color="auto"/>
                <w:bottom w:val="none" w:sz="0" w:space="0" w:color="auto"/>
                <w:right w:val="none" w:sz="0" w:space="0" w:color="auto"/>
              </w:divBdr>
            </w:div>
          </w:divsChild>
        </w:div>
        <w:div w:id="328558386">
          <w:marLeft w:val="0"/>
          <w:marRight w:val="0"/>
          <w:marTop w:val="0"/>
          <w:marBottom w:val="0"/>
          <w:divBdr>
            <w:top w:val="none" w:sz="0" w:space="0" w:color="auto"/>
            <w:left w:val="none" w:sz="0" w:space="0" w:color="auto"/>
            <w:bottom w:val="none" w:sz="0" w:space="0" w:color="auto"/>
            <w:right w:val="none" w:sz="0" w:space="0" w:color="auto"/>
          </w:divBdr>
          <w:divsChild>
            <w:div w:id="588151400">
              <w:marLeft w:val="0"/>
              <w:marRight w:val="0"/>
              <w:marTop w:val="0"/>
              <w:marBottom w:val="0"/>
              <w:divBdr>
                <w:top w:val="none" w:sz="0" w:space="0" w:color="auto"/>
                <w:left w:val="none" w:sz="0" w:space="0" w:color="auto"/>
                <w:bottom w:val="none" w:sz="0" w:space="0" w:color="auto"/>
                <w:right w:val="none" w:sz="0" w:space="0" w:color="auto"/>
              </w:divBdr>
            </w:div>
          </w:divsChild>
        </w:div>
        <w:div w:id="413165831">
          <w:marLeft w:val="0"/>
          <w:marRight w:val="0"/>
          <w:marTop w:val="0"/>
          <w:marBottom w:val="0"/>
          <w:divBdr>
            <w:top w:val="none" w:sz="0" w:space="0" w:color="auto"/>
            <w:left w:val="none" w:sz="0" w:space="0" w:color="auto"/>
            <w:bottom w:val="none" w:sz="0" w:space="0" w:color="auto"/>
            <w:right w:val="none" w:sz="0" w:space="0" w:color="auto"/>
          </w:divBdr>
          <w:divsChild>
            <w:div w:id="93061140">
              <w:marLeft w:val="0"/>
              <w:marRight w:val="0"/>
              <w:marTop w:val="0"/>
              <w:marBottom w:val="0"/>
              <w:divBdr>
                <w:top w:val="none" w:sz="0" w:space="0" w:color="auto"/>
                <w:left w:val="none" w:sz="0" w:space="0" w:color="auto"/>
                <w:bottom w:val="none" w:sz="0" w:space="0" w:color="auto"/>
                <w:right w:val="none" w:sz="0" w:space="0" w:color="auto"/>
              </w:divBdr>
            </w:div>
          </w:divsChild>
        </w:div>
        <w:div w:id="470172060">
          <w:marLeft w:val="0"/>
          <w:marRight w:val="0"/>
          <w:marTop w:val="0"/>
          <w:marBottom w:val="0"/>
          <w:divBdr>
            <w:top w:val="none" w:sz="0" w:space="0" w:color="auto"/>
            <w:left w:val="none" w:sz="0" w:space="0" w:color="auto"/>
            <w:bottom w:val="none" w:sz="0" w:space="0" w:color="auto"/>
            <w:right w:val="none" w:sz="0" w:space="0" w:color="auto"/>
          </w:divBdr>
          <w:divsChild>
            <w:div w:id="103697094">
              <w:marLeft w:val="0"/>
              <w:marRight w:val="0"/>
              <w:marTop w:val="0"/>
              <w:marBottom w:val="0"/>
              <w:divBdr>
                <w:top w:val="none" w:sz="0" w:space="0" w:color="auto"/>
                <w:left w:val="none" w:sz="0" w:space="0" w:color="auto"/>
                <w:bottom w:val="none" w:sz="0" w:space="0" w:color="auto"/>
                <w:right w:val="none" w:sz="0" w:space="0" w:color="auto"/>
              </w:divBdr>
            </w:div>
            <w:div w:id="654144501">
              <w:marLeft w:val="0"/>
              <w:marRight w:val="0"/>
              <w:marTop w:val="0"/>
              <w:marBottom w:val="0"/>
              <w:divBdr>
                <w:top w:val="none" w:sz="0" w:space="0" w:color="auto"/>
                <w:left w:val="none" w:sz="0" w:space="0" w:color="auto"/>
                <w:bottom w:val="none" w:sz="0" w:space="0" w:color="auto"/>
                <w:right w:val="none" w:sz="0" w:space="0" w:color="auto"/>
              </w:divBdr>
            </w:div>
            <w:div w:id="829562956">
              <w:marLeft w:val="0"/>
              <w:marRight w:val="0"/>
              <w:marTop w:val="0"/>
              <w:marBottom w:val="0"/>
              <w:divBdr>
                <w:top w:val="none" w:sz="0" w:space="0" w:color="auto"/>
                <w:left w:val="none" w:sz="0" w:space="0" w:color="auto"/>
                <w:bottom w:val="none" w:sz="0" w:space="0" w:color="auto"/>
                <w:right w:val="none" w:sz="0" w:space="0" w:color="auto"/>
              </w:divBdr>
            </w:div>
          </w:divsChild>
        </w:div>
        <w:div w:id="472599874">
          <w:marLeft w:val="0"/>
          <w:marRight w:val="0"/>
          <w:marTop w:val="0"/>
          <w:marBottom w:val="0"/>
          <w:divBdr>
            <w:top w:val="none" w:sz="0" w:space="0" w:color="auto"/>
            <w:left w:val="none" w:sz="0" w:space="0" w:color="auto"/>
            <w:bottom w:val="none" w:sz="0" w:space="0" w:color="auto"/>
            <w:right w:val="none" w:sz="0" w:space="0" w:color="auto"/>
          </w:divBdr>
          <w:divsChild>
            <w:div w:id="367148908">
              <w:marLeft w:val="0"/>
              <w:marRight w:val="0"/>
              <w:marTop w:val="0"/>
              <w:marBottom w:val="0"/>
              <w:divBdr>
                <w:top w:val="none" w:sz="0" w:space="0" w:color="auto"/>
                <w:left w:val="none" w:sz="0" w:space="0" w:color="auto"/>
                <w:bottom w:val="none" w:sz="0" w:space="0" w:color="auto"/>
                <w:right w:val="none" w:sz="0" w:space="0" w:color="auto"/>
              </w:divBdr>
            </w:div>
            <w:div w:id="1226333788">
              <w:marLeft w:val="0"/>
              <w:marRight w:val="0"/>
              <w:marTop w:val="0"/>
              <w:marBottom w:val="0"/>
              <w:divBdr>
                <w:top w:val="none" w:sz="0" w:space="0" w:color="auto"/>
                <w:left w:val="none" w:sz="0" w:space="0" w:color="auto"/>
                <w:bottom w:val="none" w:sz="0" w:space="0" w:color="auto"/>
                <w:right w:val="none" w:sz="0" w:space="0" w:color="auto"/>
              </w:divBdr>
            </w:div>
          </w:divsChild>
        </w:div>
        <w:div w:id="596908334">
          <w:marLeft w:val="0"/>
          <w:marRight w:val="0"/>
          <w:marTop w:val="0"/>
          <w:marBottom w:val="0"/>
          <w:divBdr>
            <w:top w:val="none" w:sz="0" w:space="0" w:color="auto"/>
            <w:left w:val="none" w:sz="0" w:space="0" w:color="auto"/>
            <w:bottom w:val="none" w:sz="0" w:space="0" w:color="auto"/>
            <w:right w:val="none" w:sz="0" w:space="0" w:color="auto"/>
          </w:divBdr>
          <w:divsChild>
            <w:div w:id="949630233">
              <w:marLeft w:val="0"/>
              <w:marRight w:val="0"/>
              <w:marTop w:val="0"/>
              <w:marBottom w:val="0"/>
              <w:divBdr>
                <w:top w:val="none" w:sz="0" w:space="0" w:color="auto"/>
                <w:left w:val="none" w:sz="0" w:space="0" w:color="auto"/>
                <w:bottom w:val="none" w:sz="0" w:space="0" w:color="auto"/>
                <w:right w:val="none" w:sz="0" w:space="0" w:color="auto"/>
              </w:divBdr>
            </w:div>
            <w:div w:id="1250238307">
              <w:marLeft w:val="0"/>
              <w:marRight w:val="0"/>
              <w:marTop w:val="0"/>
              <w:marBottom w:val="0"/>
              <w:divBdr>
                <w:top w:val="none" w:sz="0" w:space="0" w:color="auto"/>
                <w:left w:val="none" w:sz="0" w:space="0" w:color="auto"/>
                <w:bottom w:val="none" w:sz="0" w:space="0" w:color="auto"/>
                <w:right w:val="none" w:sz="0" w:space="0" w:color="auto"/>
              </w:divBdr>
            </w:div>
          </w:divsChild>
        </w:div>
        <w:div w:id="616378830">
          <w:marLeft w:val="0"/>
          <w:marRight w:val="0"/>
          <w:marTop w:val="0"/>
          <w:marBottom w:val="0"/>
          <w:divBdr>
            <w:top w:val="none" w:sz="0" w:space="0" w:color="auto"/>
            <w:left w:val="none" w:sz="0" w:space="0" w:color="auto"/>
            <w:bottom w:val="none" w:sz="0" w:space="0" w:color="auto"/>
            <w:right w:val="none" w:sz="0" w:space="0" w:color="auto"/>
          </w:divBdr>
          <w:divsChild>
            <w:div w:id="544827187">
              <w:marLeft w:val="0"/>
              <w:marRight w:val="0"/>
              <w:marTop w:val="0"/>
              <w:marBottom w:val="0"/>
              <w:divBdr>
                <w:top w:val="none" w:sz="0" w:space="0" w:color="auto"/>
                <w:left w:val="none" w:sz="0" w:space="0" w:color="auto"/>
                <w:bottom w:val="none" w:sz="0" w:space="0" w:color="auto"/>
                <w:right w:val="none" w:sz="0" w:space="0" w:color="auto"/>
              </w:divBdr>
            </w:div>
          </w:divsChild>
        </w:div>
        <w:div w:id="638533165">
          <w:marLeft w:val="0"/>
          <w:marRight w:val="0"/>
          <w:marTop w:val="0"/>
          <w:marBottom w:val="0"/>
          <w:divBdr>
            <w:top w:val="none" w:sz="0" w:space="0" w:color="auto"/>
            <w:left w:val="none" w:sz="0" w:space="0" w:color="auto"/>
            <w:bottom w:val="none" w:sz="0" w:space="0" w:color="auto"/>
            <w:right w:val="none" w:sz="0" w:space="0" w:color="auto"/>
          </w:divBdr>
          <w:divsChild>
            <w:div w:id="2040934851">
              <w:marLeft w:val="0"/>
              <w:marRight w:val="0"/>
              <w:marTop w:val="0"/>
              <w:marBottom w:val="0"/>
              <w:divBdr>
                <w:top w:val="none" w:sz="0" w:space="0" w:color="auto"/>
                <w:left w:val="none" w:sz="0" w:space="0" w:color="auto"/>
                <w:bottom w:val="none" w:sz="0" w:space="0" w:color="auto"/>
                <w:right w:val="none" w:sz="0" w:space="0" w:color="auto"/>
              </w:divBdr>
            </w:div>
          </w:divsChild>
        </w:div>
        <w:div w:id="651518362">
          <w:marLeft w:val="0"/>
          <w:marRight w:val="0"/>
          <w:marTop w:val="0"/>
          <w:marBottom w:val="0"/>
          <w:divBdr>
            <w:top w:val="none" w:sz="0" w:space="0" w:color="auto"/>
            <w:left w:val="none" w:sz="0" w:space="0" w:color="auto"/>
            <w:bottom w:val="none" w:sz="0" w:space="0" w:color="auto"/>
            <w:right w:val="none" w:sz="0" w:space="0" w:color="auto"/>
          </w:divBdr>
          <w:divsChild>
            <w:div w:id="1148716249">
              <w:marLeft w:val="0"/>
              <w:marRight w:val="0"/>
              <w:marTop w:val="0"/>
              <w:marBottom w:val="0"/>
              <w:divBdr>
                <w:top w:val="none" w:sz="0" w:space="0" w:color="auto"/>
                <w:left w:val="none" w:sz="0" w:space="0" w:color="auto"/>
                <w:bottom w:val="none" w:sz="0" w:space="0" w:color="auto"/>
                <w:right w:val="none" w:sz="0" w:space="0" w:color="auto"/>
              </w:divBdr>
            </w:div>
            <w:div w:id="2005011735">
              <w:marLeft w:val="0"/>
              <w:marRight w:val="0"/>
              <w:marTop w:val="0"/>
              <w:marBottom w:val="0"/>
              <w:divBdr>
                <w:top w:val="none" w:sz="0" w:space="0" w:color="auto"/>
                <w:left w:val="none" w:sz="0" w:space="0" w:color="auto"/>
                <w:bottom w:val="none" w:sz="0" w:space="0" w:color="auto"/>
                <w:right w:val="none" w:sz="0" w:space="0" w:color="auto"/>
              </w:divBdr>
            </w:div>
          </w:divsChild>
        </w:div>
        <w:div w:id="875042992">
          <w:marLeft w:val="0"/>
          <w:marRight w:val="0"/>
          <w:marTop w:val="0"/>
          <w:marBottom w:val="0"/>
          <w:divBdr>
            <w:top w:val="none" w:sz="0" w:space="0" w:color="auto"/>
            <w:left w:val="none" w:sz="0" w:space="0" w:color="auto"/>
            <w:bottom w:val="none" w:sz="0" w:space="0" w:color="auto"/>
            <w:right w:val="none" w:sz="0" w:space="0" w:color="auto"/>
          </w:divBdr>
          <w:divsChild>
            <w:div w:id="1584753594">
              <w:marLeft w:val="0"/>
              <w:marRight w:val="0"/>
              <w:marTop w:val="0"/>
              <w:marBottom w:val="0"/>
              <w:divBdr>
                <w:top w:val="none" w:sz="0" w:space="0" w:color="auto"/>
                <w:left w:val="none" w:sz="0" w:space="0" w:color="auto"/>
                <w:bottom w:val="none" w:sz="0" w:space="0" w:color="auto"/>
                <w:right w:val="none" w:sz="0" w:space="0" w:color="auto"/>
              </w:divBdr>
            </w:div>
            <w:div w:id="1868787514">
              <w:marLeft w:val="0"/>
              <w:marRight w:val="0"/>
              <w:marTop w:val="0"/>
              <w:marBottom w:val="0"/>
              <w:divBdr>
                <w:top w:val="none" w:sz="0" w:space="0" w:color="auto"/>
                <w:left w:val="none" w:sz="0" w:space="0" w:color="auto"/>
                <w:bottom w:val="none" w:sz="0" w:space="0" w:color="auto"/>
                <w:right w:val="none" w:sz="0" w:space="0" w:color="auto"/>
              </w:divBdr>
            </w:div>
          </w:divsChild>
        </w:div>
        <w:div w:id="1113670954">
          <w:marLeft w:val="0"/>
          <w:marRight w:val="0"/>
          <w:marTop w:val="0"/>
          <w:marBottom w:val="0"/>
          <w:divBdr>
            <w:top w:val="none" w:sz="0" w:space="0" w:color="auto"/>
            <w:left w:val="none" w:sz="0" w:space="0" w:color="auto"/>
            <w:bottom w:val="none" w:sz="0" w:space="0" w:color="auto"/>
            <w:right w:val="none" w:sz="0" w:space="0" w:color="auto"/>
          </w:divBdr>
          <w:divsChild>
            <w:div w:id="1784684921">
              <w:marLeft w:val="0"/>
              <w:marRight w:val="0"/>
              <w:marTop w:val="0"/>
              <w:marBottom w:val="0"/>
              <w:divBdr>
                <w:top w:val="none" w:sz="0" w:space="0" w:color="auto"/>
                <w:left w:val="none" w:sz="0" w:space="0" w:color="auto"/>
                <w:bottom w:val="none" w:sz="0" w:space="0" w:color="auto"/>
                <w:right w:val="none" w:sz="0" w:space="0" w:color="auto"/>
              </w:divBdr>
            </w:div>
          </w:divsChild>
        </w:div>
        <w:div w:id="1153253741">
          <w:marLeft w:val="0"/>
          <w:marRight w:val="0"/>
          <w:marTop w:val="0"/>
          <w:marBottom w:val="0"/>
          <w:divBdr>
            <w:top w:val="none" w:sz="0" w:space="0" w:color="auto"/>
            <w:left w:val="none" w:sz="0" w:space="0" w:color="auto"/>
            <w:bottom w:val="none" w:sz="0" w:space="0" w:color="auto"/>
            <w:right w:val="none" w:sz="0" w:space="0" w:color="auto"/>
          </w:divBdr>
          <w:divsChild>
            <w:div w:id="1172456631">
              <w:marLeft w:val="0"/>
              <w:marRight w:val="0"/>
              <w:marTop w:val="0"/>
              <w:marBottom w:val="0"/>
              <w:divBdr>
                <w:top w:val="none" w:sz="0" w:space="0" w:color="auto"/>
                <w:left w:val="none" w:sz="0" w:space="0" w:color="auto"/>
                <w:bottom w:val="none" w:sz="0" w:space="0" w:color="auto"/>
                <w:right w:val="none" w:sz="0" w:space="0" w:color="auto"/>
              </w:divBdr>
            </w:div>
          </w:divsChild>
        </w:div>
        <w:div w:id="1310205563">
          <w:marLeft w:val="0"/>
          <w:marRight w:val="0"/>
          <w:marTop w:val="0"/>
          <w:marBottom w:val="0"/>
          <w:divBdr>
            <w:top w:val="none" w:sz="0" w:space="0" w:color="auto"/>
            <w:left w:val="none" w:sz="0" w:space="0" w:color="auto"/>
            <w:bottom w:val="none" w:sz="0" w:space="0" w:color="auto"/>
            <w:right w:val="none" w:sz="0" w:space="0" w:color="auto"/>
          </w:divBdr>
          <w:divsChild>
            <w:div w:id="928734286">
              <w:marLeft w:val="0"/>
              <w:marRight w:val="0"/>
              <w:marTop w:val="0"/>
              <w:marBottom w:val="0"/>
              <w:divBdr>
                <w:top w:val="none" w:sz="0" w:space="0" w:color="auto"/>
                <w:left w:val="none" w:sz="0" w:space="0" w:color="auto"/>
                <w:bottom w:val="none" w:sz="0" w:space="0" w:color="auto"/>
                <w:right w:val="none" w:sz="0" w:space="0" w:color="auto"/>
              </w:divBdr>
            </w:div>
          </w:divsChild>
        </w:div>
        <w:div w:id="1324898421">
          <w:marLeft w:val="0"/>
          <w:marRight w:val="0"/>
          <w:marTop w:val="0"/>
          <w:marBottom w:val="0"/>
          <w:divBdr>
            <w:top w:val="none" w:sz="0" w:space="0" w:color="auto"/>
            <w:left w:val="none" w:sz="0" w:space="0" w:color="auto"/>
            <w:bottom w:val="none" w:sz="0" w:space="0" w:color="auto"/>
            <w:right w:val="none" w:sz="0" w:space="0" w:color="auto"/>
          </w:divBdr>
          <w:divsChild>
            <w:div w:id="875236778">
              <w:marLeft w:val="0"/>
              <w:marRight w:val="0"/>
              <w:marTop w:val="0"/>
              <w:marBottom w:val="0"/>
              <w:divBdr>
                <w:top w:val="none" w:sz="0" w:space="0" w:color="auto"/>
                <w:left w:val="none" w:sz="0" w:space="0" w:color="auto"/>
                <w:bottom w:val="none" w:sz="0" w:space="0" w:color="auto"/>
                <w:right w:val="none" w:sz="0" w:space="0" w:color="auto"/>
              </w:divBdr>
            </w:div>
          </w:divsChild>
        </w:div>
        <w:div w:id="1366174781">
          <w:marLeft w:val="0"/>
          <w:marRight w:val="0"/>
          <w:marTop w:val="0"/>
          <w:marBottom w:val="0"/>
          <w:divBdr>
            <w:top w:val="none" w:sz="0" w:space="0" w:color="auto"/>
            <w:left w:val="none" w:sz="0" w:space="0" w:color="auto"/>
            <w:bottom w:val="none" w:sz="0" w:space="0" w:color="auto"/>
            <w:right w:val="none" w:sz="0" w:space="0" w:color="auto"/>
          </w:divBdr>
          <w:divsChild>
            <w:div w:id="1575628889">
              <w:marLeft w:val="0"/>
              <w:marRight w:val="0"/>
              <w:marTop w:val="0"/>
              <w:marBottom w:val="0"/>
              <w:divBdr>
                <w:top w:val="none" w:sz="0" w:space="0" w:color="auto"/>
                <w:left w:val="none" w:sz="0" w:space="0" w:color="auto"/>
                <w:bottom w:val="none" w:sz="0" w:space="0" w:color="auto"/>
                <w:right w:val="none" w:sz="0" w:space="0" w:color="auto"/>
              </w:divBdr>
            </w:div>
          </w:divsChild>
        </w:div>
        <w:div w:id="1461805818">
          <w:marLeft w:val="0"/>
          <w:marRight w:val="0"/>
          <w:marTop w:val="0"/>
          <w:marBottom w:val="0"/>
          <w:divBdr>
            <w:top w:val="none" w:sz="0" w:space="0" w:color="auto"/>
            <w:left w:val="none" w:sz="0" w:space="0" w:color="auto"/>
            <w:bottom w:val="none" w:sz="0" w:space="0" w:color="auto"/>
            <w:right w:val="none" w:sz="0" w:space="0" w:color="auto"/>
          </w:divBdr>
          <w:divsChild>
            <w:div w:id="255402105">
              <w:marLeft w:val="0"/>
              <w:marRight w:val="0"/>
              <w:marTop w:val="0"/>
              <w:marBottom w:val="0"/>
              <w:divBdr>
                <w:top w:val="none" w:sz="0" w:space="0" w:color="auto"/>
                <w:left w:val="none" w:sz="0" w:space="0" w:color="auto"/>
                <w:bottom w:val="none" w:sz="0" w:space="0" w:color="auto"/>
                <w:right w:val="none" w:sz="0" w:space="0" w:color="auto"/>
              </w:divBdr>
            </w:div>
            <w:div w:id="329719479">
              <w:marLeft w:val="0"/>
              <w:marRight w:val="0"/>
              <w:marTop w:val="0"/>
              <w:marBottom w:val="0"/>
              <w:divBdr>
                <w:top w:val="none" w:sz="0" w:space="0" w:color="auto"/>
                <w:left w:val="none" w:sz="0" w:space="0" w:color="auto"/>
                <w:bottom w:val="none" w:sz="0" w:space="0" w:color="auto"/>
                <w:right w:val="none" w:sz="0" w:space="0" w:color="auto"/>
              </w:divBdr>
            </w:div>
            <w:div w:id="1734766116">
              <w:marLeft w:val="0"/>
              <w:marRight w:val="0"/>
              <w:marTop w:val="0"/>
              <w:marBottom w:val="0"/>
              <w:divBdr>
                <w:top w:val="none" w:sz="0" w:space="0" w:color="auto"/>
                <w:left w:val="none" w:sz="0" w:space="0" w:color="auto"/>
                <w:bottom w:val="none" w:sz="0" w:space="0" w:color="auto"/>
                <w:right w:val="none" w:sz="0" w:space="0" w:color="auto"/>
              </w:divBdr>
            </w:div>
          </w:divsChild>
        </w:div>
        <w:div w:id="1568420244">
          <w:marLeft w:val="0"/>
          <w:marRight w:val="0"/>
          <w:marTop w:val="0"/>
          <w:marBottom w:val="0"/>
          <w:divBdr>
            <w:top w:val="none" w:sz="0" w:space="0" w:color="auto"/>
            <w:left w:val="none" w:sz="0" w:space="0" w:color="auto"/>
            <w:bottom w:val="none" w:sz="0" w:space="0" w:color="auto"/>
            <w:right w:val="none" w:sz="0" w:space="0" w:color="auto"/>
          </w:divBdr>
          <w:divsChild>
            <w:div w:id="479931120">
              <w:marLeft w:val="0"/>
              <w:marRight w:val="0"/>
              <w:marTop w:val="0"/>
              <w:marBottom w:val="0"/>
              <w:divBdr>
                <w:top w:val="none" w:sz="0" w:space="0" w:color="auto"/>
                <w:left w:val="none" w:sz="0" w:space="0" w:color="auto"/>
                <w:bottom w:val="none" w:sz="0" w:space="0" w:color="auto"/>
                <w:right w:val="none" w:sz="0" w:space="0" w:color="auto"/>
              </w:divBdr>
            </w:div>
            <w:div w:id="1433283189">
              <w:marLeft w:val="0"/>
              <w:marRight w:val="0"/>
              <w:marTop w:val="0"/>
              <w:marBottom w:val="0"/>
              <w:divBdr>
                <w:top w:val="none" w:sz="0" w:space="0" w:color="auto"/>
                <w:left w:val="none" w:sz="0" w:space="0" w:color="auto"/>
                <w:bottom w:val="none" w:sz="0" w:space="0" w:color="auto"/>
                <w:right w:val="none" w:sz="0" w:space="0" w:color="auto"/>
              </w:divBdr>
            </w:div>
          </w:divsChild>
        </w:div>
        <w:div w:id="1644430379">
          <w:marLeft w:val="0"/>
          <w:marRight w:val="0"/>
          <w:marTop w:val="0"/>
          <w:marBottom w:val="0"/>
          <w:divBdr>
            <w:top w:val="none" w:sz="0" w:space="0" w:color="auto"/>
            <w:left w:val="none" w:sz="0" w:space="0" w:color="auto"/>
            <w:bottom w:val="none" w:sz="0" w:space="0" w:color="auto"/>
            <w:right w:val="none" w:sz="0" w:space="0" w:color="auto"/>
          </w:divBdr>
          <w:divsChild>
            <w:div w:id="290944781">
              <w:marLeft w:val="0"/>
              <w:marRight w:val="0"/>
              <w:marTop w:val="0"/>
              <w:marBottom w:val="0"/>
              <w:divBdr>
                <w:top w:val="none" w:sz="0" w:space="0" w:color="auto"/>
                <w:left w:val="none" w:sz="0" w:space="0" w:color="auto"/>
                <w:bottom w:val="none" w:sz="0" w:space="0" w:color="auto"/>
                <w:right w:val="none" w:sz="0" w:space="0" w:color="auto"/>
              </w:divBdr>
            </w:div>
          </w:divsChild>
        </w:div>
        <w:div w:id="1651714535">
          <w:marLeft w:val="0"/>
          <w:marRight w:val="0"/>
          <w:marTop w:val="0"/>
          <w:marBottom w:val="0"/>
          <w:divBdr>
            <w:top w:val="none" w:sz="0" w:space="0" w:color="auto"/>
            <w:left w:val="none" w:sz="0" w:space="0" w:color="auto"/>
            <w:bottom w:val="none" w:sz="0" w:space="0" w:color="auto"/>
            <w:right w:val="none" w:sz="0" w:space="0" w:color="auto"/>
          </w:divBdr>
          <w:divsChild>
            <w:div w:id="110562234">
              <w:marLeft w:val="0"/>
              <w:marRight w:val="0"/>
              <w:marTop w:val="0"/>
              <w:marBottom w:val="0"/>
              <w:divBdr>
                <w:top w:val="none" w:sz="0" w:space="0" w:color="auto"/>
                <w:left w:val="none" w:sz="0" w:space="0" w:color="auto"/>
                <w:bottom w:val="none" w:sz="0" w:space="0" w:color="auto"/>
                <w:right w:val="none" w:sz="0" w:space="0" w:color="auto"/>
              </w:divBdr>
            </w:div>
          </w:divsChild>
        </w:div>
        <w:div w:id="1695381920">
          <w:marLeft w:val="0"/>
          <w:marRight w:val="0"/>
          <w:marTop w:val="0"/>
          <w:marBottom w:val="0"/>
          <w:divBdr>
            <w:top w:val="none" w:sz="0" w:space="0" w:color="auto"/>
            <w:left w:val="none" w:sz="0" w:space="0" w:color="auto"/>
            <w:bottom w:val="none" w:sz="0" w:space="0" w:color="auto"/>
            <w:right w:val="none" w:sz="0" w:space="0" w:color="auto"/>
          </w:divBdr>
          <w:divsChild>
            <w:div w:id="357510897">
              <w:marLeft w:val="0"/>
              <w:marRight w:val="0"/>
              <w:marTop w:val="0"/>
              <w:marBottom w:val="0"/>
              <w:divBdr>
                <w:top w:val="none" w:sz="0" w:space="0" w:color="auto"/>
                <w:left w:val="none" w:sz="0" w:space="0" w:color="auto"/>
                <w:bottom w:val="none" w:sz="0" w:space="0" w:color="auto"/>
                <w:right w:val="none" w:sz="0" w:space="0" w:color="auto"/>
              </w:divBdr>
            </w:div>
          </w:divsChild>
        </w:div>
        <w:div w:id="1715347096">
          <w:marLeft w:val="0"/>
          <w:marRight w:val="0"/>
          <w:marTop w:val="0"/>
          <w:marBottom w:val="0"/>
          <w:divBdr>
            <w:top w:val="none" w:sz="0" w:space="0" w:color="auto"/>
            <w:left w:val="none" w:sz="0" w:space="0" w:color="auto"/>
            <w:bottom w:val="none" w:sz="0" w:space="0" w:color="auto"/>
            <w:right w:val="none" w:sz="0" w:space="0" w:color="auto"/>
          </w:divBdr>
          <w:divsChild>
            <w:div w:id="1221137832">
              <w:marLeft w:val="0"/>
              <w:marRight w:val="0"/>
              <w:marTop w:val="0"/>
              <w:marBottom w:val="0"/>
              <w:divBdr>
                <w:top w:val="none" w:sz="0" w:space="0" w:color="auto"/>
                <w:left w:val="none" w:sz="0" w:space="0" w:color="auto"/>
                <w:bottom w:val="none" w:sz="0" w:space="0" w:color="auto"/>
                <w:right w:val="none" w:sz="0" w:space="0" w:color="auto"/>
              </w:divBdr>
            </w:div>
          </w:divsChild>
        </w:div>
        <w:div w:id="1826164893">
          <w:marLeft w:val="0"/>
          <w:marRight w:val="0"/>
          <w:marTop w:val="0"/>
          <w:marBottom w:val="0"/>
          <w:divBdr>
            <w:top w:val="none" w:sz="0" w:space="0" w:color="auto"/>
            <w:left w:val="none" w:sz="0" w:space="0" w:color="auto"/>
            <w:bottom w:val="none" w:sz="0" w:space="0" w:color="auto"/>
            <w:right w:val="none" w:sz="0" w:space="0" w:color="auto"/>
          </w:divBdr>
          <w:divsChild>
            <w:div w:id="737098652">
              <w:marLeft w:val="0"/>
              <w:marRight w:val="0"/>
              <w:marTop w:val="0"/>
              <w:marBottom w:val="0"/>
              <w:divBdr>
                <w:top w:val="none" w:sz="0" w:space="0" w:color="auto"/>
                <w:left w:val="none" w:sz="0" w:space="0" w:color="auto"/>
                <w:bottom w:val="none" w:sz="0" w:space="0" w:color="auto"/>
                <w:right w:val="none" w:sz="0" w:space="0" w:color="auto"/>
              </w:divBdr>
            </w:div>
          </w:divsChild>
        </w:div>
        <w:div w:id="1945649349">
          <w:marLeft w:val="0"/>
          <w:marRight w:val="0"/>
          <w:marTop w:val="0"/>
          <w:marBottom w:val="0"/>
          <w:divBdr>
            <w:top w:val="none" w:sz="0" w:space="0" w:color="auto"/>
            <w:left w:val="none" w:sz="0" w:space="0" w:color="auto"/>
            <w:bottom w:val="none" w:sz="0" w:space="0" w:color="auto"/>
            <w:right w:val="none" w:sz="0" w:space="0" w:color="auto"/>
          </w:divBdr>
          <w:divsChild>
            <w:div w:id="970981662">
              <w:marLeft w:val="0"/>
              <w:marRight w:val="0"/>
              <w:marTop w:val="0"/>
              <w:marBottom w:val="0"/>
              <w:divBdr>
                <w:top w:val="none" w:sz="0" w:space="0" w:color="auto"/>
                <w:left w:val="none" w:sz="0" w:space="0" w:color="auto"/>
                <w:bottom w:val="none" w:sz="0" w:space="0" w:color="auto"/>
                <w:right w:val="none" w:sz="0" w:space="0" w:color="auto"/>
              </w:divBdr>
            </w:div>
            <w:div w:id="104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4695-AEAC-4EBE-977D-8EE9ED2B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3113</Words>
  <Characters>1775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Zabietienė Jolanta | ŠMSM</dc:creator>
  <cp:lastModifiedBy>Jolanta Andreikėnienė</cp:lastModifiedBy>
  <cp:revision>2</cp:revision>
  <cp:lastPrinted>2026-01-27T06:34:00Z</cp:lastPrinted>
  <dcterms:created xsi:type="dcterms:W3CDTF">2026-06-08T11:47:00Z</dcterms:created>
  <dcterms:modified xsi:type="dcterms:W3CDTF">2026-06-08T11:47:00Z</dcterms:modified>
</cp:coreProperties>
</file>